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78DC" w14:textId="534AAB90" w:rsidR="00841EB5" w:rsidRDefault="00841EB5" w:rsidP="00934481">
      <w:pPr>
        <w:spacing w:after="0"/>
        <w:jc w:val="right"/>
      </w:pPr>
      <w:r>
        <w:t>Elva Vallav</w:t>
      </w:r>
      <w:r w:rsidR="00F96A65">
        <w:t>alitsuse</w:t>
      </w:r>
      <w:r w:rsidR="00C9572D">
        <w:t xml:space="preserve">  </w:t>
      </w:r>
      <w:r w:rsidR="006317A7">
        <w:t>20.</w:t>
      </w:r>
      <w:r w:rsidR="00CE148A">
        <w:t>0</w:t>
      </w:r>
      <w:r w:rsidR="00AB7086">
        <w:t>2</w:t>
      </w:r>
      <w:r w:rsidR="00CE148A">
        <w:t>.</w:t>
      </w:r>
      <w:r w:rsidR="00F96A65">
        <w:t>202</w:t>
      </w:r>
      <w:r w:rsidR="00D50DC8">
        <w:t>4</w:t>
      </w:r>
      <w:r w:rsidR="00F96A65">
        <w:t xml:space="preserve"> korralduse</w:t>
      </w:r>
    </w:p>
    <w:p w14:paraId="2EC16BC9" w14:textId="5311A2CF" w:rsidR="00D94C37" w:rsidRDefault="005D5039" w:rsidP="00934481">
      <w:pPr>
        <w:spacing w:after="0"/>
        <w:jc w:val="right"/>
      </w:pPr>
      <w:r>
        <w:t>L</w:t>
      </w:r>
      <w:r w:rsidR="00934481">
        <w:t xml:space="preserve">isa </w:t>
      </w:r>
      <w:r w:rsidR="00D50DC8">
        <w:t>1</w:t>
      </w:r>
    </w:p>
    <w:p w14:paraId="4D50CC05" w14:textId="77777777" w:rsidR="00934481" w:rsidRDefault="00934481" w:rsidP="00934481">
      <w:pPr>
        <w:spacing w:after="0"/>
        <w:jc w:val="right"/>
      </w:pPr>
    </w:p>
    <w:p w14:paraId="2FAFB907" w14:textId="77777777" w:rsidR="00EB17F3" w:rsidRDefault="00EB17F3" w:rsidP="00934481">
      <w:pPr>
        <w:spacing w:after="0"/>
        <w:jc w:val="right"/>
      </w:pPr>
    </w:p>
    <w:p w14:paraId="035A19E3" w14:textId="06E8124C" w:rsidR="00DB5970" w:rsidRDefault="00DB5970" w:rsidP="00D10A8D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 xml:space="preserve">Detailplaneeringu lähteseisukohad </w:t>
      </w:r>
      <w:r w:rsidR="00000EF5" w:rsidRPr="00000EF5">
        <w:rPr>
          <w:rFonts w:ascii="Calibri" w:eastAsia="Times New Roman" w:hAnsi="Calibri" w:cs="Calibri"/>
          <w:b/>
        </w:rPr>
        <w:t>Puhja alevikus Nooruse 2 ja Nooruse 4 ning Aia 1 kinnistute</w:t>
      </w:r>
      <w:r w:rsidR="006575A5">
        <w:rPr>
          <w:rFonts w:ascii="Calibri" w:eastAsia="Times New Roman" w:hAnsi="Calibri" w:cs="Calibri"/>
          <w:b/>
        </w:rPr>
        <w:t xml:space="preserve"> </w:t>
      </w:r>
      <w:r w:rsidRPr="002C1A52">
        <w:rPr>
          <w:rFonts w:ascii="Calibri" w:eastAsia="Times New Roman" w:hAnsi="Calibri" w:cs="Calibri"/>
          <w:b/>
        </w:rPr>
        <w:t xml:space="preserve">detailplaneeringu (edaspidi </w:t>
      </w:r>
      <w:r w:rsidR="00D10A8D">
        <w:rPr>
          <w:rFonts w:ascii="Calibri" w:eastAsia="Times New Roman" w:hAnsi="Calibri" w:cs="Calibri"/>
          <w:b/>
        </w:rPr>
        <w:t>detail</w:t>
      </w:r>
      <w:r w:rsidRPr="002C1A52">
        <w:rPr>
          <w:rFonts w:ascii="Calibri" w:eastAsia="Times New Roman" w:hAnsi="Calibri" w:cs="Calibri"/>
          <w:b/>
        </w:rPr>
        <w:t>planeering) koostamiseks</w:t>
      </w:r>
    </w:p>
    <w:p w14:paraId="329FD2DC" w14:textId="77777777" w:rsidR="00DB5970" w:rsidRPr="002C1A52" w:rsidRDefault="00DB5970" w:rsidP="00DB5970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38692102" w14:textId="77777777" w:rsidR="00DB5970" w:rsidRPr="002C1A52" w:rsidRDefault="00DB5970" w:rsidP="00DB5970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34241076" w14:textId="77777777" w:rsidR="00DB5970" w:rsidRPr="00B42A59" w:rsidRDefault="004B79D5" w:rsidP="00DB5970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="00DB5970" w:rsidRPr="00B42A59">
        <w:rPr>
          <w:rFonts w:ascii="Calibri" w:eastAsia="Times New Roman" w:hAnsi="Calibri" w:cs="Calibri"/>
        </w:rPr>
        <w:t>laneeringu koostamise eesmärk</w:t>
      </w:r>
      <w:r w:rsidR="00DB5970">
        <w:rPr>
          <w:rFonts w:ascii="Calibri" w:eastAsia="Times New Roman" w:hAnsi="Calibri" w:cs="Calibri"/>
        </w:rPr>
        <w:t xml:space="preserve"> ja vajadus</w:t>
      </w:r>
    </w:p>
    <w:p w14:paraId="66984453" w14:textId="469E9B4E" w:rsidR="00DB5970" w:rsidRPr="00363324" w:rsidRDefault="004B79D5" w:rsidP="00363324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="00DB5970" w:rsidRPr="007D306C">
        <w:rPr>
          <w:rFonts w:ascii="Calibri" w:eastAsia="Times New Roman" w:hAnsi="Calibri" w:cs="Calibri"/>
        </w:rPr>
        <w:t>laneeringu koostamise eesmär</w:t>
      </w:r>
      <w:r w:rsidR="00FE7910">
        <w:rPr>
          <w:rFonts w:ascii="Calibri" w:eastAsia="Times New Roman" w:hAnsi="Calibri" w:cs="Calibri"/>
        </w:rPr>
        <w:t>k</w:t>
      </w:r>
      <w:r w:rsidR="00DB5970" w:rsidRPr="007D306C">
        <w:rPr>
          <w:rFonts w:ascii="Calibri" w:eastAsia="Times New Roman" w:hAnsi="Calibri" w:cs="Calibri"/>
        </w:rPr>
        <w:t xml:space="preserve"> </w:t>
      </w:r>
      <w:r w:rsidR="00F332BF">
        <w:rPr>
          <w:rFonts w:ascii="Calibri" w:eastAsia="Times New Roman" w:hAnsi="Calibri" w:cs="Calibri"/>
        </w:rPr>
        <w:t>on detailplaneeringuala sihtotstarbe määramine ärimaaks, ehitusõiguse määramine ärihoone püstitamiseks, j</w:t>
      </w:r>
      <w:r w:rsidR="00AA703B">
        <w:rPr>
          <w:rFonts w:ascii="Calibri" w:eastAsia="Times New Roman" w:hAnsi="Calibri" w:cs="Calibri"/>
        </w:rPr>
        <w:t>uurdepääsu</w:t>
      </w:r>
      <w:r w:rsidR="00C12E4D">
        <w:rPr>
          <w:rFonts w:ascii="Calibri" w:eastAsia="Times New Roman" w:hAnsi="Calibri" w:cs="Calibri"/>
        </w:rPr>
        <w:t>d</w:t>
      </w:r>
      <w:r w:rsidR="00287D9E">
        <w:rPr>
          <w:rFonts w:ascii="Calibri" w:eastAsia="Times New Roman" w:hAnsi="Calibri" w:cs="Calibri"/>
        </w:rPr>
        <w:t>e</w:t>
      </w:r>
      <w:r w:rsidR="0090336C">
        <w:rPr>
          <w:rFonts w:ascii="Calibri" w:eastAsia="Times New Roman" w:hAnsi="Calibri" w:cs="Calibri"/>
        </w:rPr>
        <w:t xml:space="preserve">, </w:t>
      </w:r>
      <w:r w:rsidR="00526D90">
        <w:rPr>
          <w:rFonts w:ascii="Calibri" w:eastAsia="Times New Roman" w:hAnsi="Calibri" w:cs="Calibri"/>
        </w:rPr>
        <w:t xml:space="preserve">tehnovõrkude, </w:t>
      </w:r>
      <w:r w:rsidR="008526F0">
        <w:rPr>
          <w:rFonts w:ascii="Calibri" w:eastAsia="Times New Roman" w:hAnsi="Calibri" w:cs="Calibri"/>
        </w:rPr>
        <w:t xml:space="preserve">parkimise </w:t>
      </w:r>
      <w:r w:rsidR="0090336C">
        <w:rPr>
          <w:rFonts w:ascii="Calibri" w:eastAsia="Times New Roman" w:hAnsi="Calibri" w:cs="Calibri"/>
        </w:rPr>
        <w:t xml:space="preserve">ja haljastuse </w:t>
      </w:r>
      <w:r w:rsidR="008526F0">
        <w:rPr>
          <w:rFonts w:ascii="Calibri" w:eastAsia="Times New Roman" w:hAnsi="Calibri" w:cs="Calibri"/>
        </w:rPr>
        <w:t xml:space="preserve">põhimõtete </w:t>
      </w:r>
      <w:r w:rsidR="00F85821">
        <w:rPr>
          <w:rFonts w:ascii="Calibri" w:eastAsia="Times New Roman" w:hAnsi="Calibri" w:cs="Calibri"/>
        </w:rPr>
        <w:t>andmine</w:t>
      </w:r>
      <w:r w:rsidR="002C71BD">
        <w:rPr>
          <w:rFonts w:ascii="Calibri" w:eastAsia="Times New Roman" w:hAnsi="Calibri" w:cs="Calibri"/>
        </w:rPr>
        <w:t xml:space="preserve"> ning s</w:t>
      </w:r>
      <w:r w:rsidR="005E2828">
        <w:rPr>
          <w:rFonts w:ascii="Calibri" w:eastAsia="Times New Roman" w:hAnsi="Calibri" w:cs="Calibri"/>
        </w:rPr>
        <w:t xml:space="preserve">ervituutide seadmise </w:t>
      </w:r>
      <w:r w:rsidR="001124AA">
        <w:rPr>
          <w:rFonts w:ascii="Calibri" w:eastAsia="Times New Roman" w:hAnsi="Calibri" w:cs="Calibri"/>
        </w:rPr>
        <w:t>m</w:t>
      </w:r>
      <w:r w:rsidR="00113534">
        <w:rPr>
          <w:rFonts w:ascii="Calibri" w:eastAsia="Times New Roman" w:hAnsi="Calibri" w:cs="Calibri"/>
        </w:rPr>
        <w:t xml:space="preserve">ääramise </w:t>
      </w:r>
      <w:r w:rsidR="005E2828">
        <w:rPr>
          <w:rFonts w:ascii="Calibri" w:eastAsia="Times New Roman" w:hAnsi="Calibri" w:cs="Calibri"/>
        </w:rPr>
        <w:t>vajaduse märkimine</w:t>
      </w:r>
      <w:r w:rsidR="00284C6B">
        <w:rPr>
          <w:rFonts w:ascii="Calibri" w:eastAsia="Times New Roman" w:hAnsi="Calibri" w:cs="Calibri"/>
        </w:rPr>
        <w:t>;</w:t>
      </w:r>
    </w:p>
    <w:p w14:paraId="7A820C99" w14:textId="5888DF3B" w:rsidR="00F476A3" w:rsidRDefault="00284C6B" w:rsidP="00F476A3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</w:t>
      </w:r>
      <w:r w:rsidR="00DB5970" w:rsidRPr="007E195E">
        <w:rPr>
          <w:rFonts w:ascii="Calibri" w:eastAsia="Times New Roman" w:hAnsi="Calibri" w:cs="Calibri"/>
        </w:rPr>
        <w:t>laneeritav a</w:t>
      </w:r>
      <w:r w:rsidR="00C141B1">
        <w:rPr>
          <w:rFonts w:ascii="Calibri" w:eastAsia="Times New Roman" w:hAnsi="Calibri" w:cs="Calibri"/>
        </w:rPr>
        <w:t>la</w:t>
      </w:r>
      <w:r w:rsidR="00FD65E4">
        <w:rPr>
          <w:rFonts w:ascii="Calibri" w:eastAsia="Times New Roman" w:hAnsi="Calibri" w:cs="Calibri"/>
        </w:rPr>
        <w:t xml:space="preserve"> asub </w:t>
      </w:r>
      <w:r w:rsidR="009A4FDA">
        <w:rPr>
          <w:rFonts w:ascii="Calibri" w:eastAsia="Times New Roman" w:hAnsi="Calibri" w:cs="Calibri"/>
        </w:rPr>
        <w:t>Puhja alevikus, tiheasustusalal on</w:t>
      </w:r>
      <w:r w:rsidR="00592C6D">
        <w:rPr>
          <w:rFonts w:ascii="Calibri" w:eastAsia="Times New Roman" w:hAnsi="Calibri" w:cs="Calibri"/>
        </w:rPr>
        <w:t xml:space="preserve"> </w:t>
      </w:r>
      <w:r w:rsidR="008814F9">
        <w:rPr>
          <w:rFonts w:ascii="Calibri" w:eastAsia="Times New Roman" w:hAnsi="Calibri" w:cs="Calibri"/>
        </w:rPr>
        <w:t xml:space="preserve">ehitusõiguse määramise aluseks </w:t>
      </w:r>
      <w:r w:rsidR="00FD65E4">
        <w:rPr>
          <w:rFonts w:ascii="Calibri" w:eastAsia="Times New Roman" w:hAnsi="Calibri" w:cs="Calibri"/>
        </w:rPr>
        <w:t xml:space="preserve">detailplaneering. </w:t>
      </w:r>
    </w:p>
    <w:p w14:paraId="067AAFB1" w14:textId="3F9598E2" w:rsidR="00461005" w:rsidRPr="007E195E" w:rsidRDefault="009A4FDA" w:rsidP="00F476A3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Aia 1</w:t>
      </w:r>
      <w:r w:rsidRPr="009A4FDA">
        <w:rPr>
          <w:rFonts w:ascii="Calibri" w:eastAsia="Times New Roman" w:hAnsi="Calibri" w:cs="Calibri"/>
        </w:rPr>
        <w:t xml:space="preserve"> kinnistul kehtiva detailplaneeringu muutmiseks on vajalik koostada sama ala hõlmav uus detailplaneering</w:t>
      </w:r>
    </w:p>
    <w:p w14:paraId="6A2A51B9" w14:textId="77777777" w:rsidR="00F476A3" w:rsidRDefault="00F476A3" w:rsidP="00F476A3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14:paraId="748E280E" w14:textId="643953AC" w:rsidR="00DB5970" w:rsidRPr="00B42A59" w:rsidRDefault="0040269F" w:rsidP="00DB5970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</w:t>
      </w:r>
      <w:r w:rsidR="00DB5970" w:rsidRPr="00B42A59">
        <w:rPr>
          <w:rFonts w:ascii="Calibri" w:eastAsia="Times New Roman" w:hAnsi="Calibri" w:cs="Calibri"/>
        </w:rPr>
        <w:t>ähtedokumendid</w:t>
      </w:r>
    </w:p>
    <w:p w14:paraId="0CA398FA" w14:textId="6E99D909" w:rsidR="00DB5970" w:rsidRPr="0040269F" w:rsidRDefault="00DB5970" w:rsidP="0040269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40269F">
        <w:rPr>
          <w:rFonts w:ascii="Calibri" w:eastAsia="Times New Roman" w:hAnsi="Calibri" w:cs="Calibri"/>
        </w:rPr>
        <w:t>Planeerimisseadus</w:t>
      </w:r>
    </w:p>
    <w:p w14:paraId="7B3053E8" w14:textId="1F282D21" w:rsidR="00DB5970" w:rsidRPr="0040269F" w:rsidRDefault="005E5D1F" w:rsidP="0040269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40269F">
        <w:rPr>
          <w:rFonts w:ascii="Calibri" w:eastAsia="Times New Roman" w:hAnsi="Calibri" w:cs="Calibri"/>
        </w:rPr>
        <w:t>e</w:t>
      </w:r>
      <w:r w:rsidR="00DB5970" w:rsidRPr="0040269F">
        <w:rPr>
          <w:rFonts w:ascii="Calibri" w:eastAsia="Times New Roman" w:hAnsi="Calibri" w:cs="Calibri"/>
        </w:rPr>
        <w:t>hitusseadustik</w:t>
      </w:r>
    </w:p>
    <w:p w14:paraId="080FE81E" w14:textId="635802F5" w:rsidR="00DB5970" w:rsidRPr="0040269F" w:rsidRDefault="00DB5970" w:rsidP="0040269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40269F">
        <w:rPr>
          <w:rFonts w:ascii="Calibri" w:eastAsia="Times New Roman" w:hAnsi="Calibri" w:cs="Calibri"/>
        </w:rPr>
        <w:t>Tartumaa maakonnaplaneering</w:t>
      </w:r>
    </w:p>
    <w:p w14:paraId="65486BB0" w14:textId="42766525" w:rsidR="00DB5970" w:rsidRPr="0040269F" w:rsidRDefault="00DB5970" w:rsidP="0040269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40269F">
        <w:rPr>
          <w:rFonts w:ascii="Calibri" w:eastAsia="Times New Roman" w:hAnsi="Calibri" w:cs="Calibri"/>
        </w:rPr>
        <w:t>Elva valla arengukava</w:t>
      </w:r>
    </w:p>
    <w:p w14:paraId="7A77789E" w14:textId="53CFF132" w:rsidR="005E5D1F" w:rsidRDefault="006317A7" w:rsidP="00A0009B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Puhja valla</w:t>
      </w:r>
      <w:r w:rsidR="00DB5970" w:rsidRPr="0040269F">
        <w:rPr>
          <w:rFonts w:ascii="Calibri" w:eastAsia="Times New Roman" w:hAnsi="Calibri" w:cs="Calibri"/>
        </w:rPr>
        <w:t xml:space="preserve"> üldplaneering</w:t>
      </w:r>
    </w:p>
    <w:p w14:paraId="691BD17F" w14:textId="04DBF260" w:rsidR="003E3F0B" w:rsidRDefault="000202FA" w:rsidP="00A0009B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</w:t>
      </w:r>
      <w:r w:rsidR="003E3F0B">
        <w:rPr>
          <w:rFonts w:ascii="Calibri" w:eastAsia="Times New Roman" w:hAnsi="Calibri" w:cs="Calibri"/>
        </w:rPr>
        <w:t>oostamisel olev Elva valla üldplaneering</w:t>
      </w:r>
      <w:r w:rsidR="00834ECD">
        <w:rPr>
          <w:rFonts w:ascii="Calibri" w:eastAsia="Times New Roman" w:hAnsi="Calibri" w:cs="Calibri"/>
        </w:rPr>
        <w:t>, vastu võetud Elva Vallavolikogu 22.08.2022 otsusega nr 51</w:t>
      </w:r>
    </w:p>
    <w:p w14:paraId="3A8D42FD" w14:textId="41199B35" w:rsidR="00834ECD" w:rsidRPr="00A0009B" w:rsidRDefault="00463D3D" w:rsidP="00A0009B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Puhja Vallavolikogu 29.01.2014 otsusega nr 1 kehtestatud Puhja lasteaia ja selle lähiümbruse detailplaneering</w:t>
      </w:r>
    </w:p>
    <w:p w14:paraId="46E537BC" w14:textId="1BA9F818" w:rsidR="00DB5970" w:rsidRPr="0040269F" w:rsidRDefault="00114C50" w:rsidP="0040269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40269F">
        <w:rPr>
          <w:rFonts w:ascii="Calibri" w:eastAsia="Times New Roman" w:hAnsi="Calibri" w:cs="Calibri"/>
        </w:rPr>
        <w:t xml:space="preserve">Elva </w:t>
      </w:r>
      <w:r w:rsidR="005E5D1F" w:rsidRPr="0040269F">
        <w:rPr>
          <w:rFonts w:ascii="Calibri" w:eastAsia="Times New Roman" w:hAnsi="Calibri" w:cs="Calibri"/>
        </w:rPr>
        <w:t xml:space="preserve">valla ühisveevärgi ja </w:t>
      </w:r>
      <w:r w:rsidR="00781A34">
        <w:rPr>
          <w:rFonts w:ascii="Calibri" w:eastAsia="Times New Roman" w:hAnsi="Calibri" w:cs="Calibri"/>
        </w:rPr>
        <w:t>-</w:t>
      </w:r>
      <w:r w:rsidR="005E5D1F" w:rsidRPr="0040269F">
        <w:rPr>
          <w:rFonts w:ascii="Calibri" w:eastAsia="Times New Roman" w:hAnsi="Calibri" w:cs="Calibri"/>
        </w:rPr>
        <w:t>kanalisatsiooniga liitumise eeskiri</w:t>
      </w:r>
    </w:p>
    <w:p w14:paraId="310EF86C" w14:textId="629F68FD" w:rsidR="005E5D1F" w:rsidRPr="0040269F" w:rsidRDefault="005E5D1F" w:rsidP="0040269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40269F">
        <w:rPr>
          <w:rFonts w:ascii="Calibri" w:eastAsia="Times New Roman" w:hAnsi="Calibri" w:cs="Calibri"/>
        </w:rPr>
        <w:t>Elva valla jäätmehoolduseeskiri</w:t>
      </w:r>
    </w:p>
    <w:p w14:paraId="14A7195C" w14:textId="1128CD59" w:rsidR="0040269F" w:rsidRPr="00EB56D5" w:rsidRDefault="00EB125B" w:rsidP="00EB56D5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40269F">
        <w:rPr>
          <w:rFonts w:ascii="Calibri" w:eastAsia="Times New Roman" w:hAnsi="Calibri" w:cs="Calibri"/>
        </w:rPr>
        <w:t xml:space="preserve">Riigihalduse ministri 17.10.2019 määrus nr 50 „Planeeringu vormistamisele ja </w:t>
      </w:r>
      <w:r w:rsidR="00F476A3" w:rsidRPr="0040269F">
        <w:rPr>
          <w:rFonts w:ascii="Calibri" w:eastAsia="Times New Roman" w:hAnsi="Calibri" w:cs="Calibri"/>
        </w:rPr>
        <w:t>ülesehituse</w:t>
      </w:r>
      <w:r w:rsidR="001950F5" w:rsidRPr="0040269F">
        <w:rPr>
          <w:rFonts w:ascii="Calibri" w:eastAsia="Times New Roman" w:hAnsi="Calibri" w:cs="Calibri"/>
        </w:rPr>
        <w:t>le</w:t>
      </w:r>
      <w:r w:rsidR="00F476A3" w:rsidRPr="0040269F">
        <w:rPr>
          <w:rFonts w:ascii="Calibri" w:eastAsia="Times New Roman" w:hAnsi="Calibri" w:cs="Calibri"/>
        </w:rPr>
        <w:t xml:space="preserve"> esitatavad nõuded</w:t>
      </w:r>
      <w:r w:rsidR="00B17602" w:rsidRPr="0040269F">
        <w:rPr>
          <w:rFonts w:ascii="Calibri" w:eastAsia="Times New Roman" w:hAnsi="Calibri" w:cs="Calibri"/>
        </w:rPr>
        <w:t>.</w:t>
      </w:r>
    </w:p>
    <w:p w14:paraId="7A488637" w14:textId="77777777" w:rsidR="00DB5970" w:rsidRDefault="00DB5970" w:rsidP="00DB5970">
      <w:pPr>
        <w:pStyle w:val="Loendilik"/>
        <w:tabs>
          <w:tab w:val="left" w:pos="567"/>
        </w:tabs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14:paraId="4B51DD59" w14:textId="77777777" w:rsidR="00DB5970" w:rsidRPr="00B540B5" w:rsidRDefault="000F77FF" w:rsidP="00DB5970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="00DB5970">
        <w:rPr>
          <w:rFonts w:ascii="Calibri" w:eastAsia="Times New Roman" w:hAnsi="Calibri" w:cs="Calibri"/>
        </w:rPr>
        <w:t>laneeringu</w:t>
      </w:r>
      <w:r w:rsidR="009408C5">
        <w:rPr>
          <w:rFonts w:ascii="Calibri" w:eastAsia="Times New Roman" w:hAnsi="Calibri" w:cs="Calibri"/>
        </w:rPr>
        <w:t xml:space="preserve"> </w:t>
      </w:r>
      <w:r w:rsidR="00DB5970">
        <w:rPr>
          <w:rFonts w:ascii="Calibri" w:eastAsia="Times New Roman" w:hAnsi="Calibri" w:cs="Calibri"/>
        </w:rPr>
        <w:t>ala</w:t>
      </w:r>
    </w:p>
    <w:p w14:paraId="4FAD13DD" w14:textId="46C30A47" w:rsidR="00633D2E" w:rsidRDefault="00167DBF" w:rsidP="00526D90">
      <w:pPr>
        <w:tabs>
          <w:tab w:val="left" w:pos="567"/>
        </w:tabs>
        <w:spacing w:after="0" w:line="240" w:lineRule="auto"/>
        <w:ind w:left="720"/>
        <w:jc w:val="both"/>
        <w:rPr>
          <w:rFonts w:ascii="Calibri" w:eastAsia="Times New Roman" w:hAnsi="Calibri" w:cs="Calibri"/>
        </w:rPr>
      </w:pPr>
      <w:r w:rsidRPr="00FE7910">
        <w:rPr>
          <w:rFonts w:ascii="Calibri" w:eastAsia="Times New Roman" w:hAnsi="Calibri" w:cs="Calibri"/>
        </w:rPr>
        <w:t>Detailplaneeringu</w:t>
      </w:r>
      <w:r w:rsidR="00FD1418">
        <w:rPr>
          <w:rFonts w:ascii="Calibri" w:eastAsia="Times New Roman" w:hAnsi="Calibri" w:cs="Calibri"/>
        </w:rPr>
        <w:t xml:space="preserve"> </w:t>
      </w:r>
      <w:r w:rsidRPr="00FE7910">
        <w:rPr>
          <w:rFonts w:ascii="Calibri" w:eastAsia="Times New Roman" w:hAnsi="Calibri" w:cs="Calibri"/>
        </w:rPr>
        <w:t>ala</w:t>
      </w:r>
      <w:r w:rsidR="00150D93">
        <w:rPr>
          <w:rFonts w:ascii="Calibri" w:eastAsia="Times New Roman" w:hAnsi="Calibri" w:cs="Calibri"/>
        </w:rPr>
        <w:t xml:space="preserve">, suurusega </w:t>
      </w:r>
      <w:r w:rsidR="008404CE" w:rsidRPr="008404CE">
        <w:rPr>
          <w:rFonts w:ascii="Calibri" w:eastAsia="Times New Roman" w:hAnsi="Calibri" w:cs="Calibri"/>
        </w:rPr>
        <w:t>8777</w:t>
      </w:r>
      <w:r w:rsidR="008E3D00" w:rsidRPr="008E3D00">
        <w:rPr>
          <w:rFonts w:ascii="Calibri" w:eastAsia="Times New Roman" w:hAnsi="Calibri" w:cs="Calibri"/>
        </w:rPr>
        <w:t xml:space="preserve"> m</w:t>
      </w:r>
      <w:r w:rsidR="008E3D00" w:rsidRPr="008E3D00">
        <w:rPr>
          <w:rFonts w:ascii="Calibri" w:eastAsia="Times New Roman" w:hAnsi="Calibri" w:cs="Calibri"/>
          <w:vertAlign w:val="superscript"/>
        </w:rPr>
        <w:t>2</w:t>
      </w:r>
      <w:r w:rsidR="00150D93">
        <w:rPr>
          <w:rFonts w:ascii="Calibri" w:eastAsia="Times New Roman" w:hAnsi="Calibri" w:cs="Calibri"/>
        </w:rPr>
        <w:t>,</w:t>
      </w:r>
      <w:r w:rsidR="00EB5868" w:rsidRPr="00FE7910">
        <w:rPr>
          <w:rFonts w:ascii="Calibri" w:eastAsia="Times New Roman" w:hAnsi="Calibri" w:cs="Calibri"/>
        </w:rPr>
        <w:t xml:space="preserve"> on näidatud korralduse lisas </w:t>
      </w:r>
      <w:r w:rsidR="00AB3F5E">
        <w:rPr>
          <w:rFonts w:ascii="Calibri" w:eastAsia="Times New Roman" w:hAnsi="Calibri" w:cs="Calibri"/>
        </w:rPr>
        <w:t>2</w:t>
      </w:r>
      <w:r w:rsidRPr="00FE7910">
        <w:rPr>
          <w:rFonts w:ascii="Calibri" w:eastAsia="Times New Roman" w:hAnsi="Calibri" w:cs="Calibri"/>
        </w:rPr>
        <w:t xml:space="preserve"> </w:t>
      </w:r>
      <w:r w:rsidR="00EB5868" w:rsidRPr="00FE7910">
        <w:rPr>
          <w:rFonts w:ascii="Calibri" w:eastAsia="Times New Roman" w:hAnsi="Calibri" w:cs="Calibri"/>
        </w:rPr>
        <w:t xml:space="preserve">ning </w:t>
      </w:r>
      <w:r w:rsidR="00A80D08" w:rsidRPr="00FE7910">
        <w:rPr>
          <w:rFonts w:ascii="Calibri" w:eastAsia="Times New Roman" w:hAnsi="Calibri" w:cs="Calibri"/>
        </w:rPr>
        <w:t>h</w:t>
      </w:r>
      <w:r w:rsidR="000F300E" w:rsidRPr="00FE7910">
        <w:rPr>
          <w:rFonts w:ascii="Calibri" w:eastAsia="Times New Roman" w:hAnsi="Calibri" w:cs="Calibri"/>
        </w:rPr>
        <w:t>õlmab</w:t>
      </w:r>
      <w:r w:rsidR="00EF26CC">
        <w:rPr>
          <w:rFonts w:ascii="Calibri" w:eastAsia="Times New Roman" w:hAnsi="Calibri" w:cs="Calibri"/>
        </w:rPr>
        <w:t xml:space="preserve"> </w:t>
      </w:r>
      <w:r w:rsidR="008404CE">
        <w:rPr>
          <w:rFonts w:ascii="Calibri" w:eastAsia="Times New Roman" w:hAnsi="Calibri" w:cs="Calibri"/>
        </w:rPr>
        <w:t>Puhja alevikus Nooruse 2, Nooruse 4 ja Aia 1</w:t>
      </w:r>
      <w:r w:rsidR="008E3D00">
        <w:rPr>
          <w:rFonts w:ascii="Calibri" w:eastAsia="Times New Roman" w:hAnsi="Calibri" w:cs="Calibri"/>
        </w:rPr>
        <w:t xml:space="preserve"> kinnistu</w:t>
      </w:r>
      <w:r w:rsidR="008404CE">
        <w:rPr>
          <w:rFonts w:ascii="Calibri" w:eastAsia="Times New Roman" w:hAnsi="Calibri" w:cs="Calibri"/>
        </w:rPr>
        <w:t>id.</w:t>
      </w:r>
    </w:p>
    <w:p w14:paraId="006F5CAB" w14:textId="4B42C524" w:rsidR="00094C4B" w:rsidRDefault="00094C4B" w:rsidP="000173DC">
      <w:pPr>
        <w:tabs>
          <w:tab w:val="left" w:pos="567"/>
        </w:tabs>
        <w:spacing w:after="0" w:line="240" w:lineRule="auto"/>
        <w:ind w:left="720"/>
        <w:jc w:val="both"/>
        <w:rPr>
          <w:rFonts w:eastAsia="Calibri" w:cstheme="minorHAnsi"/>
        </w:rPr>
      </w:pPr>
    </w:p>
    <w:p w14:paraId="5B91D8AF" w14:textId="29DD4A4B" w:rsidR="00094C4B" w:rsidRDefault="007D3C76" w:rsidP="00094C4B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Detailplaneeringu ala</w:t>
      </w:r>
      <w:r w:rsidR="00327D2B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kitsendused</w:t>
      </w:r>
    </w:p>
    <w:p w14:paraId="3ACC06E7" w14:textId="3B66A4B8" w:rsidR="007D3C76" w:rsidRDefault="007D3C76" w:rsidP="007D3C76">
      <w:pPr>
        <w:pStyle w:val="Loendilik"/>
        <w:tabs>
          <w:tab w:val="left" w:pos="567"/>
        </w:tabs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Maa-ameti </w:t>
      </w:r>
      <w:r w:rsidR="00EC5F52">
        <w:rPr>
          <w:rFonts w:eastAsia="Calibri" w:cstheme="minorHAnsi"/>
        </w:rPr>
        <w:t xml:space="preserve">kitsenduste </w:t>
      </w:r>
      <w:r>
        <w:rPr>
          <w:rFonts w:eastAsia="Calibri" w:cstheme="minorHAnsi"/>
        </w:rPr>
        <w:t xml:space="preserve">kaardirakenduse </w:t>
      </w:r>
      <w:r w:rsidR="006B313E">
        <w:rPr>
          <w:rFonts w:eastAsia="Calibri" w:cstheme="minorHAnsi"/>
        </w:rPr>
        <w:t>andmetel</w:t>
      </w:r>
      <w:r>
        <w:rPr>
          <w:rFonts w:eastAsia="Calibri" w:cstheme="minorHAnsi"/>
        </w:rPr>
        <w:t xml:space="preserve"> </w:t>
      </w:r>
      <w:r w:rsidR="000B7400">
        <w:rPr>
          <w:rFonts w:eastAsia="Calibri" w:cstheme="minorHAnsi"/>
        </w:rPr>
        <w:t>ulatub</w:t>
      </w:r>
      <w:r>
        <w:rPr>
          <w:rFonts w:eastAsia="Calibri" w:cstheme="minorHAnsi"/>
        </w:rPr>
        <w:t xml:space="preserve"> detailplaneeringualal</w:t>
      </w:r>
      <w:r w:rsidR="000B7400">
        <w:rPr>
          <w:rFonts w:eastAsia="Calibri" w:cstheme="minorHAnsi"/>
        </w:rPr>
        <w:t>e</w:t>
      </w:r>
      <w:r w:rsidR="00EC5F52">
        <w:rPr>
          <w:rFonts w:eastAsia="Calibri" w:cstheme="minorHAnsi"/>
        </w:rPr>
        <w:t xml:space="preserve"> </w:t>
      </w:r>
      <w:r w:rsidR="00F85821">
        <w:rPr>
          <w:rFonts w:eastAsia="Calibri" w:cstheme="minorHAnsi"/>
        </w:rPr>
        <w:t xml:space="preserve">elektrimaakaabelliini, </w:t>
      </w:r>
      <w:r w:rsidR="00892417">
        <w:rPr>
          <w:rFonts w:eastAsia="Calibri" w:cstheme="minorHAnsi"/>
        </w:rPr>
        <w:t>sideehitise</w:t>
      </w:r>
      <w:r w:rsidR="00F85821">
        <w:rPr>
          <w:rFonts w:eastAsia="Calibri" w:cstheme="minorHAnsi"/>
        </w:rPr>
        <w:t>, geodeetilise märgi, puurkaevu</w:t>
      </w:r>
      <w:r w:rsidR="009C2BA2">
        <w:rPr>
          <w:rFonts w:eastAsia="Calibri" w:cstheme="minorHAnsi"/>
        </w:rPr>
        <w:t xml:space="preserve">, </w:t>
      </w:r>
      <w:r w:rsidR="00EC5F52">
        <w:rPr>
          <w:rFonts w:eastAsia="Calibri" w:cstheme="minorHAnsi"/>
        </w:rPr>
        <w:t>ü</w:t>
      </w:r>
      <w:r w:rsidR="000B7400" w:rsidRPr="000B7400">
        <w:rPr>
          <w:rFonts w:eastAsia="Calibri" w:cstheme="minorHAnsi"/>
        </w:rPr>
        <w:t>hisveevärgi ja</w:t>
      </w:r>
      <w:r w:rsidR="00991EDC">
        <w:rPr>
          <w:rFonts w:eastAsia="Calibri" w:cstheme="minorHAnsi"/>
        </w:rPr>
        <w:t xml:space="preserve"> </w:t>
      </w:r>
      <w:r w:rsidR="000B7400" w:rsidRPr="000B7400">
        <w:rPr>
          <w:rFonts w:eastAsia="Calibri" w:cstheme="minorHAnsi"/>
        </w:rPr>
        <w:t>-kanalisatsiooni</w:t>
      </w:r>
      <w:r w:rsidR="00EF3690">
        <w:rPr>
          <w:rFonts w:eastAsia="Calibri" w:cstheme="minorHAnsi"/>
        </w:rPr>
        <w:t>rajatise</w:t>
      </w:r>
      <w:r w:rsidR="000B7400" w:rsidRPr="000B7400">
        <w:rPr>
          <w:rFonts w:eastAsia="Calibri" w:cstheme="minorHAnsi"/>
        </w:rPr>
        <w:t xml:space="preserve"> </w:t>
      </w:r>
      <w:r w:rsidR="009C2BA2">
        <w:rPr>
          <w:rFonts w:eastAsia="Calibri" w:cstheme="minorHAnsi"/>
        </w:rPr>
        <w:t xml:space="preserve">ning avalikult kasutatava tee </w:t>
      </w:r>
      <w:r w:rsidR="00892417">
        <w:rPr>
          <w:rFonts w:eastAsia="Calibri" w:cstheme="minorHAnsi"/>
        </w:rPr>
        <w:t>kaitsevöönd</w:t>
      </w:r>
      <w:r w:rsidR="00EC5F52">
        <w:rPr>
          <w:rFonts w:eastAsia="Calibri" w:cstheme="minorHAnsi"/>
        </w:rPr>
        <w:t>.</w:t>
      </w:r>
    </w:p>
    <w:p w14:paraId="6BA6F891" w14:textId="3EF4654B" w:rsidR="007D3C76" w:rsidRPr="007D3C76" w:rsidRDefault="007D3C76" w:rsidP="007D3C76">
      <w:pPr>
        <w:tabs>
          <w:tab w:val="left" w:pos="567"/>
        </w:tabs>
        <w:spacing w:after="0" w:line="240" w:lineRule="auto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</w:p>
    <w:p w14:paraId="557DED3C" w14:textId="77777777" w:rsidR="00B06FD8" w:rsidRDefault="00B06FD8" w:rsidP="00DB5970">
      <w:pPr>
        <w:pStyle w:val="Loendilik"/>
        <w:tabs>
          <w:tab w:val="left" w:pos="567"/>
        </w:tabs>
        <w:spacing w:after="0" w:line="240" w:lineRule="auto"/>
        <w:ind w:left="1110"/>
        <w:jc w:val="both"/>
        <w:rPr>
          <w:rFonts w:ascii="Calibri" w:eastAsia="Times New Roman" w:hAnsi="Calibri" w:cs="Calibri"/>
        </w:rPr>
      </w:pPr>
    </w:p>
    <w:p w14:paraId="5B02EF83" w14:textId="77777777" w:rsidR="00DB5970" w:rsidRDefault="009408C5" w:rsidP="00DB5970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="00DB5970">
        <w:rPr>
          <w:rFonts w:ascii="Calibri" w:eastAsia="Times New Roman" w:hAnsi="Calibri" w:cs="Calibri"/>
        </w:rPr>
        <w:t>laneeringu ülesanded</w:t>
      </w:r>
    </w:p>
    <w:p w14:paraId="1AAB50D4" w14:textId="11EDAD43" w:rsidR="000B3434" w:rsidRDefault="000B3434" w:rsidP="000B3434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Detailplaneeringu ala</w:t>
      </w:r>
      <w:r w:rsidR="00CC3C91">
        <w:rPr>
          <w:rFonts w:ascii="Calibri" w:eastAsia="Times New Roman" w:hAnsi="Calibri" w:cs="Calibri"/>
        </w:rPr>
        <w:t xml:space="preserve"> </w:t>
      </w:r>
      <w:r w:rsidR="00267ADA">
        <w:rPr>
          <w:rFonts w:ascii="Calibri" w:eastAsia="Times New Roman" w:hAnsi="Calibri" w:cs="Calibri"/>
        </w:rPr>
        <w:t>kruntimine</w:t>
      </w:r>
      <w:r w:rsidR="00231A25">
        <w:rPr>
          <w:rFonts w:ascii="Calibri" w:eastAsia="Times New Roman" w:hAnsi="Calibri" w:cs="Calibri"/>
        </w:rPr>
        <w:t xml:space="preserve"> </w:t>
      </w:r>
      <w:r w:rsidR="00BE08EC">
        <w:rPr>
          <w:rFonts w:ascii="Calibri" w:eastAsia="Times New Roman" w:hAnsi="Calibri" w:cs="Calibri"/>
        </w:rPr>
        <w:t xml:space="preserve">– </w:t>
      </w:r>
      <w:r w:rsidR="00564194">
        <w:rPr>
          <w:rFonts w:ascii="Calibri" w:eastAsia="Times New Roman" w:hAnsi="Calibri" w:cs="Calibri"/>
        </w:rPr>
        <w:t xml:space="preserve">alal </w:t>
      </w:r>
      <w:r w:rsidR="002E5869">
        <w:rPr>
          <w:rFonts w:ascii="Calibri" w:eastAsia="Times New Roman" w:hAnsi="Calibri" w:cs="Calibri"/>
        </w:rPr>
        <w:t>võib ette näha kinnistute liitmise</w:t>
      </w:r>
      <w:r w:rsidR="00154065">
        <w:rPr>
          <w:rFonts w:ascii="Calibri" w:eastAsia="Times New Roman" w:hAnsi="Calibri" w:cs="Calibri"/>
        </w:rPr>
        <w:t xml:space="preserve"> teel ühe krundi moodustamise.</w:t>
      </w:r>
    </w:p>
    <w:p w14:paraId="321B93BE" w14:textId="4A096EF7" w:rsidR="00FF56C5" w:rsidRPr="00D26FF1" w:rsidRDefault="006F7B76" w:rsidP="00D26FF1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9A7EB7">
        <w:rPr>
          <w:rFonts w:ascii="Calibri" w:eastAsia="Times New Roman" w:hAnsi="Calibri" w:cs="Calibri"/>
        </w:rPr>
        <w:t>Krun</w:t>
      </w:r>
      <w:r w:rsidR="00B51BD1">
        <w:rPr>
          <w:rFonts w:ascii="Calibri" w:eastAsia="Times New Roman" w:hAnsi="Calibri" w:cs="Calibri"/>
        </w:rPr>
        <w:t>di</w:t>
      </w:r>
      <w:r w:rsidRPr="009A7EB7">
        <w:rPr>
          <w:rFonts w:ascii="Calibri" w:eastAsia="Times New Roman" w:hAnsi="Calibri" w:cs="Calibri"/>
        </w:rPr>
        <w:t xml:space="preserve"> </w:t>
      </w:r>
      <w:r w:rsidR="00D42304" w:rsidRPr="009A7EB7">
        <w:rPr>
          <w:rFonts w:ascii="Calibri" w:eastAsia="Times New Roman" w:hAnsi="Calibri" w:cs="Calibri"/>
        </w:rPr>
        <w:t>lubatud kasutamise sihtotsta</w:t>
      </w:r>
      <w:r w:rsidR="00E03330">
        <w:rPr>
          <w:rFonts w:ascii="Calibri" w:eastAsia="Times New Roman" w:hAnsi="Calibri" w:cs="Calibri"/>
        </w:rPr>
        <w:t>r</w:t>
      </w:r>
      <w:r w:rsidR="00154065">
        <w:rPr>
          <w:rFonts w:ascii="Calibri" w:eastAsia="Times New Roman" w:hAnsi="Calibri" w:cs="Calibri"/>
        </w:rPr>
        <w:t>ve</w:t>
      </w:r>
      <w:r w:rsidR="00D42304" w:rsidRPr="009A7EB7">
        <w:rPr>
          <w:rFonts w:ascii="Calibri" w:eastAsia="Times New Roman" w:hAnsi="Calibri" w:cs="Calibri"/>
        </w:rPr>
        <w:t xml:space="preserve"> – </w:t>
      </w:r>
      <w:r w:rsidR="00F016CD">
        <w:rPr>
          <w:rFonts w:ascii="Calibri" w:eastAsia="Times New Roman" w:hAnsi="Calibri" w:cs="Calibri"/>
        </w:rPr>
        <w:t xml:space="preserve">kaubandus-, teenindus-, toitlustus- ja büroohoone </w:t>
      </w:r>
      <w:r w:rsidR="00B26135">
        <w:rPr>
          <w:rFonts w:ascii="Calibri" w:eastAsia="Times New Roman" w:hAnsi="Calibri" w:cs="Calibri"/>
        </w:rPr>
        <w:t>maa</w:t>
      </w:r>
      <w:r w:rsidR="00F57FD9">
        <w:rPr>
          <w:rFonts w:ascii="Calibri" w:eastAsia="Times New Roman" w:hAnsi="Calibri" w:cs="Calibri"/>
        </w:rPr>
        <w:t>.</w:t>
      </w:r>
    </w:p>
    <w:p w14:paraId="66FFBA3C" w14:textId="0DC4EDF1" w:rsidR="00FF56C5" w:rsidRPr="00D66EA2" w:rsidRDefault="00F57FD9" w:rsidP="00C542D3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</w:t>
      </w:r>
      <w:r w:rsidR="008F653D" w:rsidRPr="00D66EA2">
        <w:rPr>
          <w:rFonts w:ascii="Calibri" w:eastAsia="Times New Roman" w:hAnsi="Calibri" w:cs="Calibri"/>
        </w:rPr>
        <w:t>oonestusala asukoht –</w:t>
      </w:r>
      <w:r w:rsidR="008979DF">
        <w:rPr>
          <w:rFonts w:ascii="Calibri" w:eastAsia="Times New Roman" w:hAnsi="Calibri" w:cs="Calibri"/>
        </w:rPr>
        <w:t xml:space="preserve"> hoone paigutatakse Nooruse tänava äärde</w:t>
      </w:r>
      <w:r w:rsidR="003F349A">
        <w:rPr>
          <w:rFonts w:ascii="Calibri" w:eastAsia="Times New Roman" w:hAnsi="Calibri" w:cs="Calibri"/>
        </w:rPr>
        <w:t>.</w:t>
      </w:r>
    </w:p>
    <w:p w14:paraId="7B98844F" w14:textId="3A8F2CC8" w:rsidR="008F653D" w:rsidRPr="009246C0" w:rsidRDefault="00F57FD9" w:rsidP="009246C0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</w:t>
      </w:r>
      <w:r w:rsidR="008F653D" w:rsidRPr="009246C0">
        <w:rPr>
          <w:rFonts w:ascii="Calibri" w:eastAsia="Times New Roman" w:hAnsi="Calibri" w:cs="Calibri"/>
        </w:rPr>
        <w:t>uurim lubatud hoonete arv</w:t>
      </w:r>
      <w:r w:rsidR="004F0C4C" w:rsidRPr="009246C0">
        <w:rPr>
          <w:rFonts w:ascii="Calibri" w:eastAsia="Times New Roman" w:hAnsi="Calibri" w:cs="Calibri"/>
        </w:rPr>
        <w:t xml:space="preserve"> </w:t>
      </w:r>
      <w:r w:rsidR="008F653D" w:rsidRPr="009246C0">
        <w:rPr>
          <w:rFonts w:ascii="Calibri" w:eastAsia="Times New Roman" w:hAnsi="Calibri" w:cs="Calibri"/>
        </w:rPr>
        <w:t xml:space="preserve">krundil – </w:t>
      </w:r>
      <w:r w:rsidR="00991EDC">
        <w:rPr>
          <w:rFonts w:ascii="Calibri" w:eastAsia="Times New Roman" w:hAnsi="Calibri" w:cs="Calibri"/>
        </w:rPr>
        <w:t>1 põhihoone</w:t>
      </w:r>
      <w:r w:rsidR="001D2BF5">
        <w:rPr>
          <w:rFonts w:ascii="Calibri" w:eastAsia="Times New Roman" w:hAnsi="Calibri" w:cs="Calibri"/>
        </w:rPr>
        <w:t>.</w:t>
      </w:r>
    </w:p>
    <w:p w14:paraId="67CEB75F" w14:textId="5D85F6BA" w:rsidR="006C1C10" w:rsidRDefault="00F57FD9" w:rsidP="00C542D3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</w:t>
      </w:r>
      <w:r w:rsidR="006C1C10">
        <w:rPr>
          <w:rFonts w:ascii="Calibri" w:eastAsia="Times New Roman" w:hAnsi="Calibri" w:cs="Calibri"/>
        </w:rPr>
        <w:t xml:space="preserve">uurim lubatud hoone korruselisus – </w:t>
      </w:r>
      <w:r w:rsidR="009314E9">
        <w:rPr>
          <w:rFonts w:ascii="Calibri" w:eastAsia="Times New Roman" w:hAnsi="Calibri" w:cs="Calibri"/>
        </w:rPr>
        <w:t>2.</w:t>
      </w:r>
    </w:p>
    <w:p w14:paraId="31C926EB" w14:textId="7E3857A3" w:rsidR="00201F2F" w:rsidRPr="007B46E0" w:rsidRDefault="00F57FD9" w:rsidP="00852A18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color w:val="FF0000"/>
        </w:rPr>
      </w:pPr>
      <w:r>
        <w:rPr>
          <w:rFonts w:ascii="Calibri" w:eastAsia="Times New Roman" w:hAnsi="Calibri" w:cs="Calibri"/>
        </w:rPr>
        <w:lastRenderedPageBreak/>
        <w:t>H</w:t>
      </w:r>
      <w:r w:rsidR="00F04D0C" w:rsidRPr="00852A18">
        <w:rPr>
          <w:rFonts w:ascii="Calibri" w:eastAsia="Times New Roman" w:hAnsi="Calibri" w:cs="Calibri"/>
        </w:rPr>
        <w:t>oone arhitektuurilised ja kujunduslikud tingimused</w:t>
      </w:r>
      <w:r w:rsidR="00CC3C91" w:rsidRPr="00852A18">
        <w:rPr>
          <w:rFonts w:ascii="Calibri" w:eastAsia="Times New Roman" w:hAnsi="Calibri" w:cs="Calibri"/>
        </w:rPr>
        <w:t xml:space="preserve"> </w:t>
      </w:r>
      <w:r w:rsidR="00C5253E" w:rsidRPr="00852A18">
        <w:rPr>
          <w:rFonts w:ascii="Calibri" w:eastAsia="Times New Roman" w:hAnsi="Calibri" w:cs="Calibri"/>
        </w:rPr>
        <w:t>–</w:t>
      </w:r>
      <w:r w:rsidR="00F04D0C" w:rsidRPr="00852A18">
        <w:rPr>
          <w:rFonts w:ascii="Calibri" w:eastAsia="Times New Roman" w:hAnsi="Calibri" w:cs="Calibri"/>
        </w:rPr>
        <w:t xml:space="preserve"> </w:t>
      </w:r>
      <w:r w:rsidR="00BD7D04" w:rsidRPr="00852A18">
        <w:rPr>
          <w:rFonts w:ascii="Calibri" w:eastAsia="Times New Roman" w:hAnsi="Calibri" w:cs="Calibri"/>
        </w:rPr>
        <w:t xml:space="preserve">tingimuste määramisel </w:t>
      </w:r>
      <w:r w:rsidR="00C5253E" w:rsidRPr="00852A18">
        <w:rPr>
          <w:rFonts w:ascii="Calibri" w:eastAsia="Times New Roman" w:hAnsi="Calibri" w:cs="Calibri"/>
        </w:rPr>
        <w:t>arvesta</w:t>
      </w:r>
      <w:r w:rsidR="00623047" w:rsidRPr="00852A18">
        <w:rPr>
          <w:rFonts w:ascii="Calibri" w:eastAsia="Times New Roman" w:hAnsi="Calibri" w:cs="Calibri"/>
        </w:rPr>
        <w:t xml:space="preserve">takse </w:t>
      </w:r>
      <w:r w:rsidR="00C5253E" w:rsidRPr="00852A18">
        <w:rPr>
          <w:rFonts w:ascii="Calibri" w:eastAsia="Times New Roman" w:hAnsi="Calibri" w:cs="Calibri"/>
        </w:rPr>
        <w:t>piirkonna hoonestuslaadiga</w:t>
      </w:r>
      <w:r w:rsidR="00107A7A">
        <w:rPr>
          <w:rFonts w:ascii="Calibri" w:eastAsia="Times New Roman" w:hAnsi="Calibri" w:cs="Calibri"/>
        </w:rPr>
        <w:t>, hoone peab olema avatud avalikku ruumi</w:t>
      </w:r>
      <w:r w:rsidR="00DD5D95" w:rsidRPr="00852A18">
        <w:rPr>
          <w:rFonts w:ascii="Calibri" w:eastAsia="Times New Roman" w:hAnsi="Calibri" w:cs="Calibri"/>
        </w:rPr>
        <w:t>.</w:t>
      </w:r>
      <w:r w:rsidR="00A55608" w:rsidRPr="00852A18">
        <w:rPr>
          <w:rFonts w:ascii="Calibri" w:eastAsia="Times New Roman" w:hAnsi="Calibri" w:cs="Calibri"/>
        </w:rPr>
        <w:t xml:space="preserve"> </w:t>
      </w:r>
      <w:r w:rsidR="001D2BF5" w:rsidRPr="00B67702">
        <w:rPr>
          <w:rFonts w:ascii="Calibri" w:eastAsia="Times New Roman" w:hAnsi="Calibri" w:cs="Calibri"/>
        </w:rPr>
        <w:t xml:space="preserve">Kavandatava hoone </w:t>
      </w:r>
      <w:r w:rsidR="00852A18" w:rsidRPr="00B67702">
        <w:rPr>
          <w:rFonts w:ascii="Calibri" w:eastAsia="Times New Roman" w:hAnsi="Calibri" w:cs="Calibri"/>
        </w:rPr>
        <w:t xml:space="preserve">fassaadid </w:t>
      </w:r>
      <w:r w:rsidR="001D2BF5" w:rsidRPr="00B67702">
        <w:rPr>
          <w:rFonts w:ascii="Calibri" w:eastAsia="Times New Roman" w:hAnsi="Calibri" w:cs="Calibri"/>
        </w:rPr>
        <w:t xml:space="preserve">peavad </w:t>
      </w:r>
      <w:r w:rsidR="00852A18" w:rsidRPr="00B67702">
        <w:rPr>
          <w:rFonts w:ascii="Calibri" w:eastAsia="Times New Roman" w:hAnsi="Calibri" w:cs="Calibri"/>
        </w:rPr>
        <w:t>olema igast küljest esinduslikud</w:t>
      </w:r>
      <w:r w:rsidR="00244E46" w:rsidRPr="00B67702">
        <w:rPr>
          <w:rFonts w:ascii="Calibri" w:eastAsia="Times New Roman" w:hAnsi="Calibri" w:cs="Calibri"/>
        </w:rPr>
        <w:t>, tänavaäärsed fassaadid ligipääsetavad ja kasutatavad (sissepääsud, muud teenused nt. pakiautomaat, rahaautomaat jms</w:t>
      </w:r>
      <w:r w:rsidR="00107A7A">
        <w:rPr>
          <w:rFonts w:ascii="Calibri" w:eastAsia="Times New Roman" w:hAnsi="Calibri" w:cs="Calibri"/>
        </w:rPr>
        <w:t>), sh t</w:t>
      </w:r>
      <w:r w:rsidR="00CE7E96" w:rsidRPr="00107A7A">
        <w:rPr>
          <w:rFonts w:ascii="Calibri" w:eastAsia="Times New Roman" w:hAnsi="Calibri" w:cs="Calibri"/>
        </w:rPr>
        <w:t>eenuste juurde parkimi</w:t>
      </w:r>
      <w:r w:rsidR="00107A7A" w:rsidRPr="00107A7A">
        <w:rPr>
          <w:rFonts w:ascii="Calibri" w:eastAsia="Times New Roman" w:hAnsi="Calibri" w:cs="Calibri"/>
        </w:rPr>
        <w:t>st</w:t>
      </w:r>
      <w:r w:rsidR="00CE7E96" w:rsidRPr="00107A7A">
        <w:rPr>
          <w:rFonts w:ascii="Calibri" w:eastAsia="Times New Roman" w:hAnsi="Calibri" w:cs="Calibri"/>
        </w:rPr>
        <w:t xml:space="preserve"> võib </w:t>
      </w:r>
      <w:r w:rsidR="00107A7A" w:rsidRPr="00107A7A">
        <w:rPr>
          <w:rFonts w:ascii="Calibri" w:eastAsia="Times New Roman" w:hAnsi="Calibri" w:cs="Calibri"/>
        </w:rPr>
        <w:t>kavandada</w:t>
      </w:r>
      <w:r w:rsidR="00CE7E96" w:rsidRPr="00107A7A">
        <w:rPr>
          <w:rFonts w:ascii="Calibri" w:eastAsia="Times New Roman" w:hAnsi="Calibri" w:cs="Calibri"/>
        </w:rPr>
        <w:t xml:space="preserve"> tänava äär</w:t>
      </w:r>
      <w:r w:rsidR="00107A7A" w:rsidRPr="00107A7A">
        <w:rPr>
          <w:rFonts w:ascii="Calibri" w:eastAsia="Times New Roman" w:hAnsi="Calibri" w:cs="Calibri"/>
        </w:rPr>
        <w:t>de</w:t>
      </w:r>
      <w:r w:rsidR="00CE7E96" w:rsidRPr="00107A7A">
        <w:rPr>
          <w:rFonts w:ascii="Calibri" w:eastAsia="Times New Roman" w:hAnsi="Calibri" w:cs="Calibri"/>
        </w:rPr>
        <w:t>, paralleelselt tänavaga</w:t>
      </w:r>
      <w:r w:rsidR="00107A7A">
        <w:rPr>
          <w:rFonts w:ascii="Calibri" w:eastAsia="Times New Roman" w:hAnsi="Calibri" w:cs="Calibri"/>
        </w:rPr>
        <w:t>.</w:t>
      </w:r>
      <w:r w:rsidR="001D2BF5" w:rsidRPr="00107A7A">
        <w:rPr>
          <w:rFonts w:ascii="Calibri" w:eastAsia="Times New Roman" w:hAnsi="Calibri" w:cs="Calibri"/>
        </w:rPr>
        <w:t xml:space="preserve"> </w:t>
      </w:r>
      <w:r w:rsidR="00A71B0C" w:rsidRPr="00107A7A">
        <w:rPr>
          <w:rFonts w:ascii="Calibri" w:eastAsia="Times New Roman" w:hAnsi="Calibri" w:cs="Calibri"/>
        </w:rPr>
        <w:t>H</w:t>
      </w:r>
      <w:r w:rsidR="00852A18" w:rsidRPr="00107A7A">
        <w:rPr>
          <w:rFonts w:ascii="Calibri" w:eastAsia="Times New Roman" w:hAnsi="Calibri" w:cs="Calibri"/>
        </w:rPr>
        <w:t>oonete värvilahenduses</w:t>
      </w:r>
      <w:r w:rsidR="00244E46" w:rsidRPr="00107A7A">
        <w:rPr>
          <w:rFonts w:ascii="Calibri" w:eastAsia="Times New Roman" w:hAnsi="Calibri" w:cs="Calibri"/>
        </w:rPr>
        <w:t xml:space="preserve"> </w:t>
      </w:r>
      <w:r w:rsidR="00244E46" w:rsidRPr="00B67702">
        <w:rPr>
          <w:rFonts w:ascii="Calibri" w:eastAsia="Times New Roman" w:hAnsi="Calibri" w:cs="Calibri"/>
        </w:rPr>
        <w:t>ja materjalikasutuses</w:t>
      </w:r>
      <w:r w:rsidR="00852A18" w:rsidRPr="00B67702">
        <w:rPr>
          <w:rFonts w:ascii="Calibri" w:eastAsia="Times New Roman" w:hAnsi="Calibri" w:cs="Calibri"/>
        </w:rPr>
        <w:t xml:space="preserve"> </w:t>
      </w:r>
      <w:r w:rsidR="00A9623E" w:rsidRPr="00B67702">
        <w:rPr>
          <w:rFonts w:ascii="Calibri" w:eastAsia="Times New Roman" w:hAnsi="Calibri" w:cs="Calibri"/>
        </w:rPr>
        <w:t>arvestatakse</w:t>
      </w:r>
      <w:r w:rsidR="00852A18" w:rsidRPr="00B67702">
        <w:rPr>
          <w:rFonts w:ascii="Calibri" w:eastAsia="Times New Roman" w:hAnsi="Calibri" w:cs="Calibri"/>
        </w:rPr>
        <w:t xml:space="preserve"> väljakujunenud miljööga ja eelista</w:t>
      </w:r>
      <w:r w:rsidR="00441999" w:rsidRPr="00B67702">
        <w:rPr>
          <w:rFonts w:ascii="Calibri" w:eastAsia="Times New Roman" w:hAnsi="Calibri" w:cs="Calibri"/>
        </w:rPr>
        <w:t>takse</w:t>
      </w:r>
      <w:r w:rsidR="00852A18" w:rsidRPr="00B67702">
        <w:rPr>
          <w:rFonts w:ascii="Calibri" w:eastAsia="Times New Roman" w:hAnsi="Calibri" w:cs="Calibri"/>
        </w:rPr>
        <w:t xml:space="preserve"> traditsioonilisi värvilahendusi</w:t>
      </w:r>
      <w:r w:rsidR="00244E46" w:rsidRPr="00B67702">
        <w:rPr>
          <w:rFonts w:ascii="Calibri" w:eastAsia="Times New Roman" w:hAnsi="Calibri" w:cs="Calibri"/>
        </w:rPr>
        <w:t xml:space="preserve"> ja materjale. Esinduslikumad alad (sissepääsud, teenuste alad) on soovitatav markeerida muust hoonest erinevalt. Selleks kasuta</w:t>
      </w:r>
      <w:r w:rsidR="006D6B11" w:rsidRPr="00B67702">
        <w:rPr>
          <w:rFonts w:ascii="Calibri" w:eastAsia="Times New Roman" w:hAnsi="Calibri" w:cs="Calibri"/>
        </w:rPr>
        <w:t>takse</w:t>
      </w:r>
      <w:r w:rsidR="00244E46" w:rsidRPr="00B67702">
        <w:rPr>
          <w:rFonts w:ascii="Calibri" w:eastAsia="Times New Roman" w:hAnsi="Calibri" w:cs="Calibri"/>
        </w:rPr>
        <w:t xml:space="preserve"> piirkonnale omaseid kujundusvõtteid (nt. punane savitellis, puit).</w:t>
      </w:r>
      <w:r w:rsidR="00FD4557" w:rsidRPr="00B67702">
        <w:rPr>
          <w:rFonts w:ascii="Calibri" w:eastAsia="Times New Roman" w:hAnsi="Calibri" w:cs="Calibri"/>
        </w:rPr>
        <w:t xml:space="preserve"> Lahenduses sätestatakse, et </w:t>
      </w:r>
      <w:r w:rsidR="0011296B" w:rsidRPr="00B67702">
        <w:rPr>
          <w:rFonts w:ascii="Calibri" w:eastAsia="Times New Roman" w:hAnsi="Calibri" w:cs="Calibri"/>
        </w:rPr>
        <w:t xml:space="preserve">enne hoonele ehitusloa taotlemist </w:t>
      </w:r>
      <w:r w:rsidR="006D6B11" w:rsidRPr="00B67702">
        <w:rPr>
          <w:rFonts w:ascii="Calibri" w:eastAsia="Times New Roman" w:hAnsi="Calibri" w:cs="Calibri"/>
        </w:rPr>
        <w:t xml:space="preserve">esitatakse </w:t>
      </w:r>
      <w:r w:rsidR="0011296B" w:rsidRPr="00B67702">
        <w:rPr>
          <w:rFonts w:ascii="Calibri" w:eastAsia="Times New Roman" w:hAnsi="Calibri" w:cs="Calibri"/>
        </w:rPr>
        <w:t>hoone eskiislahendus kooskõlastamiseks vallavalitsusele.</w:t>
      </w:r>
      <w:r w:rsidR="007B46E0" w:rsidRPr="007B46E0">
        <w:rPr>
          <w:rFonts w:ascii="Calibri" w:eastAsia="Times New Roman" w:hAnsi="Calibri" w:cs="Calibri"/>
          <w:color w:val="FF0000"/>
        </w:rPr>
        <w:t xml:space="preserve"> </w:t>
      </w:r>
    </w:p>
    <w:p w14:paraId="240F0340" w14:textId="1F63B760" w:rsidR="000B4478" w:rsidRPr="004B2040" w:rsidRDefault="00973640" w:rsidP="00756A30">
      <w:pPr>
        <w:pStyle w:val="Loendilik"/>
        <w:numPr>
          <w:ilvl w:val="1"/>
          <w:numId w:val="1"/>
        </w:num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</w:t>
      </w:r>
      <w:r w:rsidR="009A5831" w:rsidRPr="009A5831">
        <w:rPr>
          <w:rFonts w:ascii="Calibri" w:eastAsia="Times New Roman" w:hAnsi="Calibri" w:cs="Calibri"/>
        </w:rPr>
        <w:t>rundi suurima ehi</w:t>
      </w:r>
      <w:r w:rsidR="00623047">
        <w:rPr>
          <w:rFonts w:ascii="Calibri" w:eastAsia="Times New Roman" w:hAnsi="Calibri" w:cs="Calibri"/>
        </w:rPr>
        <w:t>tise</w:t>
      </w:r>
      <w:r w:rsidR="009A5831" w:rsidRPr="009A5831">
        <w:rPr>
          <w:rFonts w:ascii="Calibri" w:eastAsia="Times New Roman" w:hAnsi="Calibri" w:cs="Calibri"/>
        </w:rPr>
        <w:t>aluse pinna määramisel arvesta</w:t>
      </w:r>
      <w:r w:rsidR="00A9623E">
        <w:rPr>
          <w:rFonts w:ascii="Calibri" w:eastAsia="Times New Roman" w:hAnsi="Calibri" w:cs="Calibri"/>
        </w:rPr>
        <w:t>takse</w:t>
      </w:r>
      <w:r w:rsidR="00325715">
        <w:rPr>
          <w:rFonts w:ascii="Calibri" w:eastAsia="Times New Roman" w:hAnsi="Calibri" w:cs="Calibri"/>
        </w:rPr>
        <w:t xml:space="preserve"> koostamisel </w:t>
      </w:r>
      <w:r w:rsidR="00325715" w:rsidRPr="005631C7">
        <w:rPr>
          <w:rFonts w:ascii="Calibri" w:eastAsia="Times New Roman" w:hAnsi="Calibri" w:cs="Calibri"/>
        </w:rPr>
        <w:t>oleva</w:t>
      </w:r>
      <w:r w:rsidR="00FA6A83" w:rsidRPr="005631C7">
        <w:rPr>
          <w:rFonts w:ascii="Calibri" w:eastAsia="Times New Roman" w:hAnsi="Calibri" w:cs="Calibri"/>
        </w:rPr>
        <w:t>s</w:t>
      </w:r>
      <w:r w:rsidR="00325715">
        <w:rPr>
          <w:rFonts w:ascii="Calibri" w:eastAsia="Times New Roman" w:hAnsi="Calibri" w:cs="Calibri"/>
        </w:rPr>
        <w:t xml:space="preserve"> Elva valla</w:t>
      </w:r>
      <w:r w:rsidR="00912F16">
        <w:rPr>
          <w:rFonts w:ascii="Calibri" w:eastAsia="Times New Roman" w:hAnsi="Calibri" w:cs="Calibri"/>
        </w:rPr>
        <w:t xml:space="preserve"> </w:t>
      </w:r>
      <w:r w:rsidR="00164310">
        <w:rPr>
          <w:rFonts w:ascii="Calibri" w:eastAsia="Times New Roman" w:hAnsi="Calibri" w:cs="Calibri"/>
        </w:rPr>
        <w:t xml:space="preserve">üldplaneeringus </w:t>
      </w:r>
      <w:r w:rsidR="00912F16">
        <w:rPr>
          <w:rFonts w:ascii="Calibri" w:eastAsia="Times New Roman" w:hAnsi="Calibri" w:cs="Calibri"/>
        </w:rPr>
        <w:t>lubatud täisehituse protsenti ning tingimust</w:t>
      </w:r>
      <w:r w:rsidR="009A5831" w:rsidRPr="009A5831">
        <w:rPr>
          <w:rFonts w:ascii="Calibri" w:eastAsia="Times New Roman" w:hAnsi="Calibri" w:cs="Calibri"/>
        </w:rPr>
        <w:t xml:space="preserve">, et kõvakattega alad (sh hoone alune pind, parkla, rajatis) krundil ei või olla kokku suuremad, kui krundi haljastatav </w:t>
      </w:r>
      <w:r w:rsidR="00652E97">
        <w:rPr>
          <w:rFonts w:ascii="Calibri" w:eastAsia="Times New Roman" w:hAnsi="Calibri" w:cs="Calibri"/>
        </w:rPr>
        <w:t>osa.</w:t>
      </w:r>
    </w:p>
    <w:p w14:paraId="06F607BA" w14:textId="566D59D8" w:rsidR="00CB763E" w:rsidRPr="001C4EB9" w:rsidRDefault="005E4EC5" w:rsidP="00EF09B6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Liikluskorraldus</w:t>
      </w:r>
      <w:r w:rsidR="00CB763E" w:rsidRPr="00EF09B6">
        <w:rPr>
          <w:rFonts w:ascii="Calibri" w:eastAsia="Times New Roman" w:hAnsi="Calibri" w:cs="Calibri"/>
        </w:rPr>
        <w:t xml:space="preserve"> </w:t>
      </w:r>
      <w:r w:rsidR="00F45E0F">
        <w:rPr>
          <w:rFonts w:ascii="Calibri" w:eastAsia="Times New Roman" w:hAnsi="Calibri" w:cs="Calibri"/>
        </w:rPr>
        <w:t xml:space="preserve">ja parkimine </w:t>
      </w:r>
      <w:r w:rsidR="00CB763E" w:rsidRPr="00EF09B6">
        <w:rPr>
          <w:rFonts w:ascii="Calibri" w:eastAsia="Times New Roman" w:hAnsi="Calibri" w:cs="Calibri"/>
        </w:rPr>
        <w:t xml:space="preserve">– </w:t>
      </w:r>
      <w:r w:rsidR="00623047" w:rsidRPr="00EF09B6">
        <w:rPr>
          <w:rFonts w:ascii="Calibri" w:eastAsia="Times New Roman" w:hAnsi="Calibri" w:cs="Calibri"/>
        </w:rPr>
        <w:t xml:space="preserve">alale </w:t>
      </w:r>
      <w:r>
        <w:rPr>
          <w:rFonts w:ascii="Calibri" w:eastAsia="Times New Roman" w:hAnsi="Calibri" w:cs="Calibri"/>
        </w:rPr>
        <w:t xml:space="preserve">on </w:t>
      </w:r>
      <w:r w:rsidR="004800BE">
        <w:rPr>
          <w:rFonts w:ascii="Calibri" w:eastAsia="Times New Roman" w:hAnsi="Calibri" w:cs="Calibri"/>
        </w:rPr>
        <w:t xml:space="preserve">olemasolevad </w:t>
      </w:r>
      <w:r>
        <w:rPr>
          <w:rFonts w:ascii="Calibri" w:eastAsia="Times New Roman" w:hAnsi="Calibri" w:cs="Calibri"/>
        </w:rPr>
        <w:t xml:space="preserve">juurdepääsud Nooruse tänavalt ja Elva-Puhja riigiteelt 22150, </w:t>
      </w:r>
      <w:r w:rsidR="004B2040" w:rsidRPr="00EF09B6">
        <w:rPr>
          <w:rFonts w:ascii="Calibri" w:eastAsia="Times New Roman" w:hAnsi="Calibri" w:cs="Calibri"/>
        </w:rPr>
        <w:t>detailplaneeringuga määratakse liikluskorralduse põhimõtted</w:t>
      </w:r>
      <w:r>
        <w:rPr>
          <w:rFonts w:ascii="Calibri" w:eastAsia="Times New Roman" w:hAnsi="Calibri" w:cs="Calibri"/>
        </w:rPr>
        <w:t xml:space="preserve">, </w:t>
      </w:r>
      <w:r w:rsidR="00B73886">
        <w:rPr>
          <w:rFonts w:ascii="Calibri" w:eastAsia="Times New Roman" w:hAnsi="Calibri" w:cs="Calibri"/>
        </w:rPr>
        <w:t xml:space="preserve">juurdepääs </w:t>
      </w:r>
      <w:r>
        <w:rPr>
          <w:rFonts w:ascii="Calibri" w:eastAsia="Times New Roman" w:hAnsi="Calibri" w:cs="Calibri"/>
        </w:rPr>
        <w:t>riigiteel</w:t>
      </w:r>
      <w:r w:rsidR="00B73886">
        <w:rPr>
          <w:rFonts w:ascii="Calibri" w:eastAsia="Times New Roman" w:hAnsi="Calibri" w:cs="Calibri"/>
        </w:rPr>
        <w:t xml:space="preserve">t lahendatakse vastavalt Transpordiameti tingimustele. </w:t>
      </w:r>
      <w:r w:rsidR="005948E4" w:rsidRPr="00EF09B6">
        <w:rPr>
          <w:rFonts w:ascii="Calibri" w:eastAsia="Times New Roman" w:hAnsi="Calibri" w:cs="Calibri"/>
        </w:rPr>
        <w:t>P</w:t>
      </w:r>
      <w:r w:rsidR="004B2040" w:rsidRPr="00EF09B6">
        <w:rPr>
          <w:rFonts w:ascii="Calibri" w:eastAsia="Times New Roman" w:hAnsi="Calibri" w:cs="Calibri"/>
        </w:rPr>
        <w:t>arkimine lahendatakse krun</w:t>
      </w:r>
      <w:r w:rsidR="004B0A21">
        <w:rPr>
          <w:rFonts w:ascii="Calibri" w:eastAsia="Times New Roman" w:hAnsi="Calibri" w:cs="Calibri"/>
        </w:rPr>
        <w:t>dil</w:t>
      </w:r>
      <w:r w:rsidR="00B73886">
        <w:rPr>
          <w:rFonts w:ascii="Calibri" w:eastAsia="Times New Roman" w:hAnsi="Calibri" w:cs="Calibri"/>
        </w:rPr>
        <w:t xml:space="preserve">, </w:t>
      </w:r>
      <w:r w:rsidR="00D67C07">
        <w:rPr>
          <w:rFonts w:ascii="Calibri" w:eastAsia="Times New Roman" w:hAnsi="Calibri" w:cs="Calibri"/>
        </w:rPr>
        <w:t>alale kavandatakse väiksemad ja liigendatud parkimisalad, mille vahele rajatakse haljas</w:t>
      </w:r>
      <w:r w:rsidR="004800BE">
        <w:rPr>
          <w:rFonts w:ascii="Calibri" w:eastAsia="Times New Roman" w:hAnsi="Calibri" w:cs="Calibri"/>
        </w:rPr>
        <w:t xml:space="preserve">alasid </w:t>
      </w:r>
      <w:r w:rsidR="00D67C07">
        <w:rPr>
          <w:rFonts w:ascii="Calibri" w:eastAsia="Times New Roman" w:hAnsi="Calibri" w:cs="Calibri"/>
        </w:rPr>
        <w:t>madal- ja kõrghaljastus</w:t>
      </w:r>
      <w:r w:rsidR="004800BE">
        <w:rPr>
          <w:rFonts w:ascii="Calibri" w:eastAsia="Times New Roman" w:hAnsi="Calibri" w:cs="Calibri"/>
        </w:rPr>
        <w:t>ega</w:t>
      </w:r>
      <w:r w:rsidR="00FA6A83">
        <w:rPr>
          <w:rFonts w:ascii="Calibri" w:eastAsia="Times New Roman" w:hAnsi="Calibri" w:cs="Calibri"/>
        </w:rPr>
        <w:t xml:space="preserve">. </w:t>
      </w:r>
      <w:r w:rsidR="00D10FDD">
        <w:rPr>
          <w:rFonts w:ascii="Calibri" w:eastAsia="Times New Roman" w:hAnsi="Calibri" w:cs="Calibri"/>
        </w:rPr>
        <w:t xml:space="preserve">Lahenduses näidatakse ära </w:t>
      </w:r>
      <w:r w:rsidR="00D10FDD" w:rsidRPr="00D10FDD">
        <w:rPr>
          <w:rFonts w:ascii="Calibri" w:eastAsia="Times New Roman" w:hAnsi="Calibri" w:cs="Calibri"/>
        </w:rPr>
        <w:t xml:space="preserve"> parkla lumekoristusel tekkiva lume </w:t>
      </w:r>
      <w:r w:rsidR="005E3F6C">
        <w:rPr>
          <w:rFonts w:ascii="Calibri" w:eastAsia="Times New Roman" w:hAnsi="Calibri" w:cs="Calibri"/>
        </w:rPr>
        <w:t>vallitus</w:t>
      </w:r>
      <w:r w:rsidR="00D10FDD">
        <w:rPr>
          <w:rFonts w:ascii="Calibri" w:eastAsia="Times New Roman" w:hAnsi="Calibri" w:cs="Calibri"/>
        </w:rPr>
        <w:t>ala</w:t>
      </w:r>
      <w:r w:rsidR="005E3F6C">
        <w:rPr>
          <w:rFonts w:ascii="Calibri" w:eastAsia="Times New Roman" w:hAnsi="Calibri" w:cs="Calibri"/>
        </w:rPr>
        <w:t>d</w:t>
      </w:r>
      <w:r w:rsidR="00D10FDD">
        <w:rPr>
          <w:rFonts w:ascii="Calibri" w:eastAsia="Times New Roman" w:hAnsi="Calibri" w:cs="Calibri"/>
        </w:rPr>
        <w:t xml:space="preserve">. </w:t>
      </w:r>
      <w:r w:rsidR="006C1D03">
        <w:rPr>
          <w:rFonts w:ascii="Calibri" w:eastAsia="Times New Roman" w:hAnsi="Calibri" w:cs="Calibri"/>
        </w:rPr>
        <w:t xml:space="preserve">Lahenduse koostamisel </w:t>
      </w:r>
      <w:r w:rsidR="006C1D03" w:rsidRPr="006C1D03">
        <w:rPr>
          <w:rFonts w:ascii="Calibri" w:eastAsia="Times New Roman" w:hAnsi="Calibri" w:cs="Calibri"/>
        </w:rPr>
        <w:t>analüüsitakse eri liiklejagruppide vajadusi (jalakäijad, jalgratturid, mootorsõidukite kasutajad) ning määratakse tingimused</w:t>
      </w:r>
      <w:r w:rsidR="00FA6A83">
        <w:rPr>
          <w:rFonts w:ascii="Calibri" w:eastAsia="Times New Roman" w:hAnsi="Calibri" w:cs="Calibri"/>
        </w:rPr>
        <w:t xml:space="preserve"> </w:t>
      </w:r>
      <w:r w:rsidR="00FA6A83" w:rsidRPr="00B67702">
        <w:rPr>
          <w:rFonts w:ascii="Calibri" w:eastAsia="Times New Roman" w:hAnsi="Calibri" w:cs="Calibri"/>
        </w:rPr>
        <w:t>(juurdepääsuteed ja alad)</w:t>
      </w:r>
      <w:r w:rsidR="006C1D03" w:rsidRPr="00B67702">
        <w:rPr>
          <w:rFonts w:ascii="Calibri" w:eastAsia="Times New Roman" w:hAnsi="Calibri" w:cs="Calibri"/>
        </w:rPr>
        <w:t xml:space="preserve"> </w:t>
      </w:r>
      <w:r w:rsidR="006C1D03" w:rsidRPr="006C1D03">
        <w:rPr>
          <w:rFonts w:ascii="Calibri" w:eastAsia="Times New Roman" w:hAnsi="Calibri" w:cs="Calibri"/>
        </w:rPr>
        <w:t>hea ligipääsetavuse tagamiseks</w:t>
      </w:r>
      <w:r w:rsidR="006C1D03">
        <w:rPr>
          <w:rFonts w:ascii="Calibri" w:eastAsia="Times New Roman" w:hAnsi="Calibri" w:cs="Calibri"/>
        </w:rPr>
        <w:t>.</w:t>
      </w:r>
      <w:r w:rsidR="00394820" w:rsidRPr="00394820">
        <w:rPr>
          <w:rFonts w:ascii="Montserrat" w:hAnsi="Montserrat"/>
          <w:color w:val="050505"/>
          <w:sz w:val="27"/>
          <w:szCs w:val="27"/>
          <w:shd w:val="clear" w:color="auto" w:fill="FFFFFF"/>
        </w:rPr>
        <w:t xml:space="preserve"> </w:t>
      </w:r>
      <w:r w:rsidR="00394820" w:rsidRPr="00394820">
        <w:rPr>
          <w:rFonts w:ascii="Calibri" w:eastAsia="Times New Roman" w:hAnsi="Calibri" w:cs="Calibri"/>
        </w:rPr>
        <w:t>Parklas luuakse ohutu ja mugav liikumisruum</w:t>
      </w:r>
      <w:r w:rsidR="006138F3">
        <w:rPr>
          <w:rFonts w:ascii="Calibri" w:eastAsia="Times New Roman" w:hAnsi="Calibri" w:cs="Calibri"/>
        </w:rPr>
        <w:t xml:space="preserve"> jalakäijatele</w:t>
      </w:r>
      <w:r w:rsidR="00394820">
        <w:rPr>
          <w:rFonts w:ascii="Calibri" w:eastAsia="Times New Roman" w:hAnsi="Calibri" w:cs="Calibri"/>
        </w:rPr>
        <w:t xml:space="preserve">, mis seotakse </w:t>
      </w:r>
      <w:r w:rsidR="00394820" w:rsidRPr="00394820">
        <w:rPr>
          <w:rFonts w:ascii="Calibri" w:eastAsia="Times New Roman" w:hAnsi="Calibri" w:cs="Calibri"/>
        </w:rPr>
        <w:t>hoone sissepääsu</w:t>
      </w:r>
      <w:r w:rsidR="006138F3">
        <w:rPr>
          <w:rFonts w:ascii="Calibri" w:eastAsia="Times New Roman" w:hAnsi="Calibri" w:cs="Calibri"/>
        </w:rPr>
        <w:t>dega.</w:t>
      </w:r>
      <w:r w:rsidR="00FA6A83">
        <w:rPr>
          <w:rFonts w:ascii="Calibri" w:eastAsia="Times New Roman" w:hAnsi="Calibri" w:cs="Calibri"/>
        </w:rPr>
        <w:t xml:space="preserve"> </w:t>
      </w:r>
      <w:r w:rsidR="00FA6A83" w:rsidRPr="001C4EB9">
        <w:rPr>
          <w:rFonts w:ascii="Calibri" w:eastAsia="Times New Roman" w:hAnsi="Calibri" w:cs="Calibri"/>
        </w:rPr>
        <w:t xml:space="preserve">Organiseerimata liikumisala parklas ei ole lubatud. Liikumisalad </w:t>
      </w:r>
      <w:r w:rsidR="00FE5198" w:rsidRPr="001C4EB9">
        <w:rPr>
          <w:rFonts w:ascii="Calibri" w:eastAsia="Times New Roman" w:hAnsi="Calibri" w:cs="Calibri"/>
        </w:rPr>
        <w:t>seotakse</w:t>
      </w:r>
      <w:r w:rsidR="00FA6A83" w:rsidRPr="001C4EB9">
        <w:rPr>
          <w:rFonts w:ascii="Calibri" w:eastAsia="Times New Roman" w:hAnsi="Calibri" w:cs="Calibri"/>
        </w:rPr>
        <w:t xml:space="preserve"> haljastuslahendusega, arvestades sealjuures ku</w:t>
      </w:r>
      <w:r w:rsidR="00FE5198" w:rsidRPr="001C4EB9">
        <w:rPr>
          <w:rFonts w:ascii="Calibri" w:eastAsia="Times New Roman" w:hAnsi="Calibri" w:cs="Calibri"/>
        </w:rPr>
        <w:t>u</w:t>
      </w:r>
      <w:r w:rsidR="00FA6A83" w:rsidRPr="001C4EB9">
        <w:rPr>
          <w:rFonts w:ascii="Calibri" w:eastAsia="Times New Roman" w:hAnsi="Calibri" w:cs="Calibri"/>
        </w:rPr>
        <w:t>masaarte tekkimise vältimisega ja luua</w:t>
      </w:r>
      <w:r w:rsidR="00FE5198" w:rsidRPr="001C4EB9">
        <w:rPr>
          <w:rFonts w:ascii="Calibri" w:eastAsia="Times New Roman" w:hAnsi="Calibri" w:cs="Calibri"/>
        </w:rPr>
        <w:t>kse</w:t>
      </w:r>
      <w:r w:rsidR="00FA6A83" w:rsidRPr="001C4EB9">
        <w:rPr>
          <w:rFonts w:ascii="Calibri" w:eastAsia="Times New Roman" w:hAnsi="Calibri" w:cs="Calibri"/>
        </w:rPr>
        <w:t xml:space="preserve"> varjualasid kasutades kõrghaljastust. </w:t>
      </w:r>
    </w:p>
    <w:p w14:paraId="51A2C2BE" w14:textId="4D0C986B" w:rsidR="009A5831" w:rsidRDefault="00973640" w:rsidP="00EF09B6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Tehnovõrgud - </w:t>
      </w:r>
      <w:r w:rsidR="008F653D" w:rsidRPr="009A5831">
        <w:rPr>
          <w:rFonts w:ascii="Calibri" w:eastAsia="Times New Roman" w:hAnsi="Calibri" w:cs="Calibri"/>
        </w:rPr>
        <w:t>antakse tehnovõrkude ja -rajatiste lahendus, tehnovõrkudega liitumise asukohad, mis jäävad planeeringualast välja, näidatakse tehnovõrkude joonisel ning kirjeldatakse seletuskirjas</w:t>
      </w:r>
      <w:r w:rsidR="005D5C44" w:rsidRPr="009A5831">
        <w:rPr>
          <w:rFonts w:ascii="Calibri" w:eastAsia="Times New Roman" w:hAnsi="Calibri" w:cs="Calibri"/>
        </w:rPr>
        <w:t>. Hoonete välismõjuga tehnilised seadmed paigaldat</w:t>
      </w:r>
      <w:r w:rsidR="00C25CC0">
        <w:rPr>
          <w:rFonts w:ascii="Calibri" w:eastAsia="Times New Roman" w:hAnsi="Calibri" w:cs="Calibri"/>
        </w:rPr>
        <w:t>akse</w:t>
      </w:r>
      <w:r w:rsidR="005D5C44" w:rsidRPr="009A5831">
        <w:rPr>
          <w:rFonts w:ascii="Calibri" w:eastAsia="Times New Roman" w:hAnsi="Calibri" w:cs="Calibri"/>
        </w:rPr>
        <w:t xml:space="preserve"> selliselt, et need ei oleks tänavatelt vaadeldavad ja ei eraldaks möödujaile mõjutusi (õhu puhumine, heitgaaside või vedelike väljutamine, jää teke jms). Seadmete eelistatud asupaik on maapind või katus. Seadmed peavad olema varjestatud</w:t>
      </w:r>
      <w:r w:rsidR="00C70581">
        <w:rPr>
          <w:rFonts w:ascii="Calibri" w:eastAsia="Times New Roman" w:hAnsi="Calibri" w:cs="Calibri"/>
        </w:rPr>
        <w:t>.</w:t>
      </w:r>
      <w:r w:rsidR="00C70581" w:rsidRPr="00C70581">
        <w:t xml:space="preserve"> </w:t>
      </w:r>
      <w:r w:rsidR="00C70581" w:rsidRPr="00C70581">
        <w:rPr>
          <w:rFonts w:ascii="Calibri" w:eastAsia="Times New Roman" w:hAnsi="Calibri" w:cs="Calibri"/>
        </w:rPr>
        <w:t>Päikesepaneelid</w:t>
      </w:r>
      <w:r w:rsidR="00C70581">
        <w:rPr>
          <w:rFonts w:ascii="Calibri" w:eastAsia="Times New Roman" w:hAnsi="Calibri" w:cs="Calibri"/>
        </w:rPr>
        <w:t>e kavandamisel</w:t>
      </w:r>
      <w:r w:rsidR="00C70581" w:rsidRPr="00C70581">
        <w:rPr>
          <w:rFonts w:ascii="Calibri" w:eastAsia="Times New Roman" w:hAnsi="Calibri" w:cs="Calibri"/>
        </w:rPr>
        <w:t xml:space="preserve"> sulanda</w:t>
      </w:r>
      <w:r w:rsidR="00631840">
        <w:rPr>
          <w:rFonts w:ascii="Calibri" w:eastAsia="Times New Roman" w:hAnsi="Calibri" w:cs="Calibri"/>
        </w:rPr>
        <w:t>takse</w:t>
      </w:r>
      <w:r w:rsidR="00C70581" w:rsidRPr="00C70581">
        <w:rPr>
          <w:rFonts w:ascii="Calibri" w:eastAsia="Times New Roman" w:hAnsi="Calibri" w:cs="Calibri"/>
        </w:rPr>
        <w:t xml:space="preserve"> </w:t>
      </w:r>
      <w:r w:rsidR="00C70581">
        <w:rPr>
          <w:rFonts w:ascii="Calibri" w:eastAsia="Times New Roman" w:hAnsi="Calibri" w:cs="Calibri"/>
        </w:rPr>
        <w:t xml:space="preserve">need </w:t>
      </w:r>
      <w:r w:rsidR="00C70581" w:rsidRPr="00C70581">
        <w:rPr>
          <w:rFonts w:ascii="Calibri" w:eastAsia="Times New Roman" w:hAnsi="Calibri" w:cs="Calibri"/>
        </w:rPr>
        <w:t>arhitektuursesse terviklahendusse. Paneelid või nendega kaetavad osad kavanda</w:t>
      </w:r>
      <w:r w:rsidR="00892BD8">
        <w:rPr>
          <w:rFonts w:ascii="Calibri" w:eastAsia="Times New Roman" w:hAnsi="Calibri" w:cs="Calibri"/>
        </w:rPr>
        <w:t>takse</w:t>
      </w:r>
      <w:r w:rsidR="00C70581" w:rsidRPr="00C70581">
        <w:rPr>
          <w:rFonts w:ascii="Calibri" w:eastAsia="Times New Roman" w:hAnsi="Calibri" w:cs="Calibri"/>
        </w:rPr>
        <w:t xml:space="preserve"> osaks arhitektuursetest elementidest või fassaadist</w:t>
      </w:r>
      <w:r>
        <w:rPr>
          <w:rFonts w:ascii="Calibri" w:eastAsia="Times New Roman" w:hAnsi="Calibri" w:cs="Calibri"/>
        </w:rPr>
        <w:t>.</w:t>
      </w:r>
      <w:r w:rsidR="00037D2B">
        <w:rPr>
          <w:rFonts w:ascii="Calibri" w:eastAsia="Times New Roman" w:hAnsi="Calibri" w:cs="Calibri"/>
        </w:rPr>
        <w:t xml:space="preserve"> Planeeringuala jääb kaugküttepiirkonda. </w:t>
      </w:r>
    </w:p>
    <w:p w14:paraId="79E192AF" w14:textId="21881C06" w:rsidR="00D25A05" w:rsidRPr="00037D2B" w:rsidRDefault="00973640" w:rsidP="00037D2B">
      <w:pPr>
        <w:pStyle w:val="Loendilik"/>
        <w:tabs>
          <w:tab w:val="left" w:pos="567"/>
        </w:tabs>
        <w:spacing w:after="0" w:line="240" w:lineRule="auto"/>
        <w:ind w:left="111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Sademevesi - a</w:t>
      </w:r>
      <w:r w:rsidR="00D25A05">
        <w:rPr>
          <w:rFonts w:ascii="Calibri" w:eastAsia="Times New Roman" w:hAnsi="Calibri" w:cs="Calibri"/>
        </w:rPr>
        <w:t>ntakse s</w:t>
      </w:r>
      <w:r w:rsidR="00D25A05" w:rsidRPr="00D25A05">
        <w:rPr>
          <w:rFonts w:ascii="Calibri" w:eastAsia="Times New Roman" w:hAnsi="Calibri" w:cs="Calibri"/>
        </w:rPr>
        <w:t>ademeve</w:t>
      </w:r>
      <w:r w:rsidR="00D25A05">
        <w:rPr>
          <w:rFonts w:ascii="Calibri" w:eastAsia="Times New Roman" w:hAnsi="Calibri" w:cs="Calibri"/>
        </w:rPr>
        <w:t>e lahendus</w:t>
      </w:r>
      <w:r w:rsidR="00D25A05" w:rsidRPr="00D25A05">
        <w:rPr>
          <w:rFonts w:ascii="Calibri" w:eastAsia="Times New Roman" w:hAnsi="Calibri" w:cs="Calibri"/>
        </w:rPr>
        <w:t xml:space="preserve">. Sademevett ei </w:t>
      </w:r>
      <w:r w:rsidR="00B56867">
        <w:rPr>
          <w:rFonts w:ascii="Calibri" w:eastAsia="Times New Roman" w:hAnsi="Calibri" w:cs="Calibri"/>
        </w:rPr>
        <w:t>ole lubatud</w:t>
      </w:r>
      <w:r w:rsidR="00D25A05" w:rsidRPr="00D25A05">
        <w:rPr>
          <w:rFonts w:ascii="Calibri" w:eastAsia="Times New Roman" w:hAnsi="Calibri" w:cs="Calibri"/>
        </w:rPr>
        <w:t xml:space="preserve"> juhtida naaberkinnistutele. Vertikaalplaneerimine ja sademevee ärajuhtimiseks vajalikud kalded lahendatakse ehitusprojektiga.</w:t>
      </w:r>
    </w:p>
    <w:p w14:paraId="3C5B74EB" w14:textId="5ACA1E0E" w:rsidR="008F653D" w:rsidRPr="009A5831" w:rsidRDefault="00E3386C" w:rsidP="00EF09B6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</w:t>
      </w:r>
      <w:r w:rsidR="002D3D95" w:rsidRPr="009A5831">
        <w:rPr>
          <w:rFonts w:ascii="Calibri" w:eastAsia="Times New Roman" w:hAnsi="Calibri" w:cs="Calibri"/>
        </w:rPr>
        <w:t xml:space="preserve">ervituudid - </w:t>
      </w:r>
      <w:r w:rsidR="001B2534" w:rsidRPr="009A5831">
        <w:rPr>
          <w:rFonts w:ascii="Calibri" w:eastAsia="Times New Roman" w:hAnsi="Calibri" w:cs="Calibri"/>
        </w:rPr>
        <w:t>märgitakse servituudi määramise vajadus</w:t>
      </w:r>
      <w:r>
        <w:rPr>
          <w:rFonts w:ascii="Calibri" w:eastAsia="Times New Roman" w:hAnsi="Calibri" w:cs="Calibri"/>
        </w:rPr>
        <w:t>.</w:t>
      </w:r>
    </w:p>
    <w:p w14:paraId="50A405B5" w14:textId="22B741B0" w:rsidR="00EB57EA" w:rsidRPr="00284C6B" w:rsidRDefault="00E3386C" w:rsidP="00EF09B6">
      <w:pPr>
        <w:pStyle w:val="Loendilik"/>
        <w:numPr>
          <w:ilvl w:val="1"/>
          <w:numId w:val="1"/>
        </w:num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</w:t>
      </w:r>
      <w:r w:rsidR="003D1D57" w:rsidRPr="008F45F3">
        <w:rPr>
          <w:rFonts w:ascii="Calibri" w:eastAsia="Times New Roman" w:hAnsi="Calibri" w:cs="Calibri"/>
        </w:rPr>
        <w:t>aljastuse ja heakorrastuse põhimõtted</w:t>
      </w:r>
      <w:r w:rsidR="00AD16E7" w:rsidRPr="008F45F3">
        <w:rPr>
          <w:rFonts w:ascii="Calibri" w:eastAsia="Times New Roman" w:hAnsi="Calibri" w:cs="Calibri"/>
        </w:rPr>
        <w:t xml:space="preserve"> </w:t>
      </w:r>
      <w:r w:rsidR="007E08C3" w:rsidRPr="008F45F3">
        <w:rPr>
          <w:rFonts w:ascii="Calibri" w:eastAsia="Times New Roman" w:hAnsi="Calibri" w:cs="Calibri"/>
        </w:rPr>
        <w:t>–</w:t>
      </w:r>
      <w:r w:rsidR="00AD16E7" w:rsidRPr="008F45F3">
        <w:rPr>
          <w:rFonts w:ascii="Calibri" w:eastAsia="Times New Roman" w:hAnsi="Calibri" w:cs="Calibri"/>
        </w:rPr>
        <w:t xml:space="preserve"> </w:t>
      </w:r>
      <w:r w:rsidR="003A3D40">
        <w:rPr>
          <w:rFonts w:ascii="Calibri" w:eastAsia="Times New Roman" w:hAnsi="Calibri" w:cs="Calibri"/>
        </w:rPr>
        <w:t xml:space="preserve"> </w:t>
      </w:r>
      <w:r w:rsidR="00594307">
        <w:rPr>
          <w:rFonts w:ascii="Calibri" w:eastAsia="Times New Roman" w:hAnsi="Calibri" w:cs="Calibri"/>
        </w:rPr>
        <w:t xml:space="preserve">arvestatakse, et </w:t>
      </w:r>
      <w:r w:rsidR="0027612F">
        <w:t>haljastatud alade pind peab olema suurem, kui hoonete ehitisealune ja kõvakattega alade pind kokku</w:t>
      </w:r>
      <w:r w:rsidR="00515CB5">
        <w:t xml:space="preserve">, </w:t>
      </w:r>
      <w:r w:rsidR="00652E97" w:rsidRPr="00652E97">
        <w:t xml:space="preserve">vähemalt </w:t>
      </w:r>
      <w:r w:rsidR="00652E97">
        <w:t>10</w:t>
      </w:r>
      <w:r w:rsidR="00652E97" w:rsidRPr="00652E97">
        <w:t>% krundi pindalas</w:t>
      </w:r>
      <w:r w:rsidR="005224CA">
        <w:t>t</w:t>
      </w:r>
      <w:r w:rsidR="00652E97" w:rsidRPr="00652E97">
        <w:t xml:space="preserve"> </w:t>
      </w:r>
      <w:proofErr w:type="spellStart"/>
      <w:r w:rsidR="00652E97" w:rsidRPr="00652E97">
        <w:t>kõrghaljast</w:t>
      </w:r>
      <w:r w:rsidR="00F15F7F">
        <w:t>a</w:t>
      </w:r>
      <w:r w:rsidR="005224CA">
        <w:t>takse</w:t>
      </w:r>
      <w:proofErr w:type="spellEnd"/>
      <w:r w:rsidR="005224CA">
        <w:t>.</w:t>
      </w:r>
      <w:r w:rsidR="00652E97" w:rsidRPr="00652E97">
        <w:t xml:space="preserve"> </w:t>
      </w:r>
      <w:r w:rsidR="005220F0" w:rsidRPr="005220F0">
        <w:t>Planeeringujärgselt koosta</w:t>
      </w:r>
      <w:r w:rsidR="00272B76">
        <w:t>tavas</w:t>
      </w:r>
      <w:r w:rsidR="005220F0" w:rsidRPr="005220F0">
        <w:t xml:space="preserve"> terviklik</w:t>
      </w:r>
      <w:r w:rsidR="00272B76">
        <w:t xml:space="preserve">us </w:t>
      </w:r>
      <w:r w:rsidR="005220F0" w:rsidRPr="005220F0">
        <w:t>projekt</w:t>
      </w:r>
      <w:r w:rsidR="00272B76">
        <w:t>is</w:t>
      </w:r>
      <w:r w:rsidR="005220F0" w:rsidRPr="005220F0">
        <w:t xml:space="preserve"> (</w:t>
      </w:r>
      <w:r w:rsidR="00272B76">
        <w:t>mille</w:t>
      </w:r>
      <w:r w:rsidR="005220F0" w:rsidRPr="005220F0">
        <w:t xml:space="preserve"> osa</w:t>
      </w:r>
      <w:r w:rsidR="00272B76">
        <w:t xml:space="preserve"> on</w:t>
      </w:r>
      <w:r w:rsidR="005220F0" w:rsidRPr="005220F0">
        <w:t xml:space="preserve"> ka haljastusprojekt)</w:t>
      </w:r>
      <w:r w:rsidR="00272B76">
        <w:t xml:space="preserve"> </w:t>
      </w:r>
      <w:r w:rsidR="005220F0" w:rsidRPr="005220F0">
        <w:t>määratakse rajatava valgustuse, väikevormide, teekatete ja haljastuse põhimõtted, paiknemine ja olemus.</w:t>
      </w:r>
      <w:r w:rsidR="002B2050" w:rsidRPr="002B2050">
        <w:rPr>
          <w:rFonts w:ascii="Montserrat" w:hAnsi="Montserrat"/>
          <w:color w:val="050505"/>
          <w:sz w:val="27"/>
          <w:szCs w:val="27"/>
          <w:shd w:val="clear" w:color="auto" w:fill="FFFFFF"/>
        </w:rPr>
        <w:t xml:space="preserve"> </w:t>
      </w:r>
      <w:r w:rsidR="002B2050" w:rsidRPr="002B2050">
        <w:t>Kaubandushoone laadimis- ja jäätmekäitlusalad</w:t>
      </w:r>
      <w:r w:rsidR="002B2050">
        <w:t xml:space="preserve"> kavanda</w:t>
      </w:r>
      <w:r w:rsidR="00F15F7F">
        <w:t>takse</w:t>
      </w:r>
      <w:r w:rsidR="002B2050">
        <w:t xml:space="preserve"> </w:t>
      </w:r>
      <w:r w:rsidR="002B2050" w:rsidRPr="002B2050">
        <w:t>avalikust ruumist</w:t>
      </w:r>
      <w:r w:rsidR="00475F39">
        <w:t xml:space="preserve"> mittevaadeldavasse asukohta.</w:t>
      </w:r>
    </w:p>
    <w:p w14:paraId="0F55AEE4" w14:textId="04325425" w:rsidR="003D1D57" w:rsidRDefault="00D53695" w:rsidP="00EF09B6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</w:t>
      </w:r>
      <w:r w:rsidR="003D1D57">
        <w:rPr>
          <w:rFonts w:ascii="Calibri" w:eastAsia="Times New Roman" w:hAnsi="Calibri" w:cs="Calibri"/>
        </w:rPr>
        <w:t xml:space="preserve">etailplaneeringu kontaktvööndis näidatakse naaberkruntide maakasutus ja neil </w:t>
      </w:r>
      <w:r w:rsidR="00CB1AA3">
        <w:rPr>
          <w:rFonts w:ascii="Calibri" w:eastAsia="Times New Roman" w:hAnsi="Calibri" w:cs="Calibri"/>
        </w:rPr>
        <w:t xml:space="preserve"> </w:t>
      </w:r>
      <w:r w:rsidR="003D1D57">
        <w:rPr>
          <w:rFonts w:ascii="Calibri" w:eastAsia="Times New Roman" w:hAnsi="Calibri" w:cs="Calibri"/>
        </w:rPr>
        <w:t>asuvad ehit</w:t>
      </w:r>
      <w:r w:rsidR="007855B7">
        <w:rPr>
          <w:rFonts w:ascii="Calibri" w:eastAsia="Times New Roman" w:hAnsi="Calibri" w:cs="Calibri"/>
        </w:rPr>
        <w:t>i</w:t>
      </w:r>
      <w:r w:rsidR="003D1D57">
        <w:rPr>
          <w:rFonts w:ascii="Calibri" w:eastAsia="Times New Roman" w:hAnsi="Calibri" w:cs="Calibri"/>
        </w:rPr>
        <w:t>sed</w:t>
      </w:r>
      <w:r w:rsidR="00DC07C8">
        <w:rPr>
          <w:rFonts w:ascii="Calibri" w:eastAsia="Times New Roman" w:hAnsi="Calibri" w:cs="Calibri"/>
        </w:rPr>
        <w:t>.</w:t>
      </w:r>
    </w:p>
    <w:p w14:paraId="5B72189C" w14:textId="77777777" w:rsidR="003925E9" w:rsidRPr="00DC07C8" w:rsidRDefault="003925E9" w:rsidP="003925E9">
      <w:pPr>
        <w:pStyle w:val="Loendilik"/>
        <w:tabs>
          <w:tab w:val="left" w:pos="567"/>
        </w:tabs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14:paraId="0FA87466" w14:textId="04933E07" w:rsidR="004D30EF" w:rsidRPr="00B42A59" w:rsidRDefault="004D30EF" w:rsidP="004D30EF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Detailpl</w:t>
      </w:r>
      <w:r w:rsidRPr="00B42A59">
        <w:rPr>
          <w:rFonts w:ascii="Calibri" w:eastAsia="Times New Roman" w:hAnsi="Calibri" w:cs="Calibri"/>
        </w:rPr>
        <w:t>aneeringu vormistamine ja menetlus</w:t>
      </w:r>
    </w:p>
    <w:p w14:paraId="4C862A0C" w14:textId="1ECD1AEA" w:rsidR="004D30EF" w:rsidRPr="00B42A59" w:rsidRDefault="004D30EF" w:rsidP="004D30E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Pr="00B42A59">
        <w:rPr>
          <w:rFonts w:ascii="Calibri" w:eastAsia="Times New Roman" w:hAnsi="Calibri" w:cs="Calibri"/>
        </w:rPr>
        <w:t>laneeringu joonised:</w:t>
      </w:r>
    </w:p>
    <w:p w14:paraId="5207E2A7" w14:textId="77777777" w:rsidR="004D30EF" w:rsidRPr="00B42A59" w:rsidRDefault="004D30EF" w:rsidP="004D30EF">
      <w:pPr>
        <w:pStyle w:val="Loendilik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Koostatakse geodeetiline alusplaan (</w:t>
      </w:r>
      <w:proofErr w:type="spellStart"/>
      <w:r>
        <w:rPr>
          <w:rFonts w:ascii="Calibri" w:eastAsia="Times New Roman" w:hAnsi="Calibri" w:cs="Calibri"/>
        </w:rPr>
        <w:t>dwg</w:t>
      </w:r>
      <w:proofErr w:type="spellEnd"/>
      <w:r>
        <w:rPr>
          <w:rFonts w:ascii="Calibri" w:eastAsia="Times New Roman" w:hAnsi="Calibri" w:cs="Calibri"/>
        </w:rPr>
        <w:t xml:space="preserve"> või </w:t>
      </w:r>
      <w:proofErr w:type="spellStart"/>
      <w:r>
        <w:rPr>
          <w:rFonts w:ascii="Calibri" w:eastAsia="Times New Roman" w:hAnsi="Calibri" w:cs="Calibri"/>
        </w:rPr>
        <w:t>dgn</w:t>
      </w:r>
      <w:proofErr w:type="spellEnd"/>
      <w:r>
        <w:rPr>
          <w:rFonts w:ascii="Calibri" w:eastAsia="Times New Roman" w:hAnsi="Calibri" w:cs="Calibri"/>
        </w:rPr>
        <w:t>), mis enne planeeringulahenduse koostamist registreeritakse Elva Vallavalitsuses;</w:t>
      </w:r>
    </w:p>
    <w:p w14:paraId="138F07C6" w14:textId="77777777" w:rsidR="004D30EF" w:rsidRPr="00B42A59" w:rsidRDefault="004D30EF" w:rsidP="004D30EF">
      <w:pPr>
        <w:pStyle w:val="Loendilik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B42A59">
        <w:rPr>
          <w:rFonts w:ascii="Calibri" w:eastAsia="Times New Roman" w:hAnsi="Calibri" w:cs="Calibri"/>
        </w:rPr>
        <w:t>planeeritava maa-</w:t>
      </w:r>
      <w:r>
        <w:rPr>
          <w:rFonts w:ascii="Calibri" w:eastAsia="Times New Roman" w:hAnsi="Calibri" w:cs="Calibri"/>
        </w:rPr>
        <w:t>ala kontaktvööndi</w:t>
      </w:r>
      <w:r w:rsidRPr="00B42A59">
        <w:rPr>
          <w:rFonts w:ascii="Calibri" w:eastAsia="Times New Roman" w:hAnsi="Calibri" w:cs="Calibri"/>
        </w:rPr>
        <w:t xml:space="preserve"> analüüs, vabas mõõtkavas;</w:t>
      </w:r>
    </w:p>
    <w:p w14:paraId="7129E801" w14:textId="1BC34E58" w:rsidR="004D30EF" w:rsidRPr="00B42A59" w:rsidRDefault="004D30EF" w:rsidP="004D30EF">
      <w:pPr>
        <w:pStyle w:val="Loendilik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detailpl</w:t>
      </w:r>
      <w:r w:rsidRPr="00B42A59">
        <w:rPr>
          <w:rFonts w:ascii="Calibri" w:eastAsia="Times New Roman" w:hAnsi="Calibri" w:cs="Calibri"/>
        </w:rPr>
        <w:t xml:space="preserve">aneeringu põhijoonis ja tehnovõrkude joonis, </w:t>
      </w:r>
      <w:proofErr w:type="spellStart"/>
      <w:r w:rsidRPr="00B42A59">
        <w:rPr>
          <w:rFonts w:ascii="Calibri" w:eastAsia="Times New Roman" w:hAnsi="Calibri" w:cs="Calibri"/>
        </w:rPr>
        <w:t>topo</w:t>
      </w:r>
      <w:proofErr w:type="spellEnd"/>
      <w:r w:rsidRPr="00B42A59">
        <w:rPr>
          <w:rFonts w:ascii="Calibri" w:eastAsia="Times New Roman" w:hAnsi="Calibri" w:cs="Calibri"/>
        </w:rPr>
        <w:t>-geodeetilisel alusplaanil mõõtkavas 1:500 või 1:1000;</w:t>
      </w:r>
    </w:p>
    <w:p w14:paraId="6FB66D97" w14:textId="1A24BCB2" w:rsidR="004D30EF" w:rsidRPr="00B42A59" w:rsidRDefault="004D30EF" w:rsidP="004D30EF">
      <w:pPr>
        <w:pStyle w:val="Loendilik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Pr="00B42A59">
        <w:rPr>
          <w:rFonts w:ascii="Calibri" w:eastAsia="Times New Roman" w:hAnsi="Calibri" w:cs="Calibri"/>
        </w:rPr>
        <w:t>laneeringu lahendust illustreeriv</w:t>
      </w:r>
      <w:r>
        <w:rPr>
          <w:rFonts w:ascii="Calibri" w:eastAsia="Times New Roman" w:hAnsi="Calibri" w:cs="Calibri"/>
        </w:rPr>
        <w:t>ad</w:t>
      </w:r>
      <w:r w:rsidRPr="00B42A59">
        <w:rPr>
          <w:rFonts w:ascii="Calibri" w:eastAsia="Times New Roman" w:hAnsi="Calibri" w:cs="Calibri"/>
        </w:rPr>
        <w:t xml:space="preserve"> joonis</w:t>
      </w:r>
      <w:r>
        <w:rPr>
          <w:rFonts w:ascii="Calibri" w:eastAsia="Times New Roman" w:hAnsi="Calibri" w:cs="Calibri"/>
        </w:rPr>
        <w:t>ed</w:t>
      </w:r>
      <w:r w:rsidRPr="00B42A59">
        <w:rPr>
          <w:rFonts w:ascii="Calibri" w:eastAsia="Times New Roman" w:hAnsi="Calibri" w:cs="Calibri"/>
        </w:rPr>
        <w:t>, vabas mõõtkavas. Joonis</w:t>
      </w:r>
      <w:r>
        <w:rPr>
          <w:rFonts w:ascii="Calibri" w:eastAsia="Times New Roman" w:hAnsi="Calibri" w:cs="Calibri"/>
        </w:rPr>
        <w:t>t</w:t>
      </w:r>
      <w:r w:rsidRPr="00B42A59">
        <w:rPr>
          <w:rFonts w:ascii="Calibri" w:eastAsia="Times New Roman" w:hAnsi="Calibri" w:cs="Calibri"/>
        </w:rPr>
        <w:t>ele kantakse hoonestuse mahuline analüüs.</w:t>
      </w:r>
    </w:p>
    <w:p w14:paraId="4497242E" w14:textId="57101F80" w:rsidR="004D30EF" w:rsidRDefault="004D30EF" w:rsidP="004D30E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Pr="00B42A59">
        <w:rPr>
          <w:rFonts w:ascii="Calibri" w:eastAsia="Times New Roman" w:hAnsi="Calibri" w:cs="Calibri"/>
        </w:rPr>
        <w:t>lan</w:t>
      </w:r>
      <w:r>
        <w:rPr>
          <w:rFonts w:ascii="Calibri" w:eastAsia="Times New Roman" w:hAnsi="Calibri" w:cs="Calibri"/>
        </w:rPr>
        <w:t>eeringu koostamisel võib arvestada</w:t>
      </w:r>
      <w:r w:rsidRPr="00B42A59">
        <w:rPr>
          <w:rFonts w:ascii="Calibri" w:eastAsia="Times New Roman" w:hAnsi="Calibri" w:cs="Calibri"/>
        </w:rPr>
        <w:t xml:space="preserve"> juhendit „Ruumilise planeerimise leppemärgid 2013“</w:t>
      </w:r>
      <w:r w:rsidR="00E76B92">
        <w:rPr>
          <w:rFonts w:ascii="Calibri" w:eastAsia="Times New Roman" w:hAnsi="Calibri" w:cs="Calibri"/>
        </w:rPr>
        <w:t>.</w:t>
      </w:r>
    </w:p>
    <w:p w14:paraId="7553C8F5" w14:textId="3DF84B1F" w:rsidR="004D30EF" w:rsidRPr="003E789C" w:rsidRDefault="00E76B92" w:rsidP="003E789C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</w:t>
      </w:r>
      <w:r w:rsidR="004D30EF">
        <w:rPr>
          <w:rFonts w:ascii="Calibri" w:eastAsia="Times New Roman" w:hAnsi="Calibri" w:cs="Calibri"/>
        </w:rPr>
        <w:t>etailp</w:t>
      </w:r>
      <w:r w:rsidR="004D30EF" w:rsidRPr="00CA29B2">
        <w:rPr>
          <w:rFonts w:ascii="Calibri" w:eastAsia="Times New Roman" w:hAnsi="Calibri" w:cs="Calibri"/>
        </w:rPr>
        <w:t>laneeringu seletuskirjas esitatakse</w:t>
      </w:r>
      <w:r w:rsidR="004D30EF">
        <w:rPr>
          <w:rFonts w:ascii="Calibri" w:eastAsia="Times New Roman" w:hAnsi="Calibri" w:cs="Calibri"/>
        </w:rPr>
        <w:t xml:space="preserve"> vähemalt: planeeringuala kirjeldus ja üldandmed, olemasolevat olukorda iseloomustavad andmed, planeeringuala ja selle mõjuala analüüsil põhinevad järeldused, planeeringu koostamise eesmärk ja planeeringulahenduse kirjeldus eesmärkide saavutamiseks, vastavus üldplaneeringule</w:t>
      </w:r>
      <w:r w:rsidR="002E49C0">
        <w:rPr>
          <w:rFonts w:ascii="Calibri" w:eastAsia="Times New Roman" w:hAnsi="Calibri" w:cs="Calibri"/>
        </w:rPr>
        <w:t xml:space="preserve"> (sh vastavus koostatavale üldplaneeringule)</w:t>
      </w:r>
      <w:r w:rsidR="004D30EF">
        <w:rPr>
          <w:rFonts w:ascii="Calibri" w:eastAsia="Times New Roman" w:hAnsi="Calibri" w:cs="Calibri"/>
        </w:rPr>
        <w:t xml:space="preserve">, planeeringulahenduse kaalutlused ja põhjendused ning planeeringulahenduse sobivus alale, </w:t>
      </w:r>
      <w:r w:rsidR="008464C1">
        <w:rPr>
          <w:rFonts w:ascii="Calibri" w:eastAsia="Times New Roman" w:hAnsi="Calibri" w:cs="Calibri"/>
        </w:rPr>
        <w:t>detailp</w:t>
      </w:r>
      <w:r w:rsidR="004D30EF">
        <w:rPr>
          <w:rFonts w:ascii="Calibri" w:eastAsia="Times New Roman" w:hAnsi="Calibri" w:cs="Calibri"/>
        </w:rPr>
        <w:t xml:space="preserve">laneeringuga määratavad maakasutus- ja ehitustingimused tervikliku ruumilahenduse saavutamiseks, </w:t>
      </w:r>
      <w:r w:rsidR="008464C1">
        <w:rPr>
          <w:rFonts w:ascii="Calibri" w:eastAsia="Times New Roman" w:hAnsi="Calibri" w:cs="Calibri"/>
        </w:rPr>
        <w:t>detailp</w:t>
      </w:r>
      <w:r w:rsidR="004D30EF">
        <w:rPr>
          <w:rFonts w:ascii="Calibri" w:eastAsia="Times New Roman" w:hAnsi="Calibri" w:cs="Calibri"/>
        </w:rPr>
        <w:t>laneeringu elluviimise võimalused, elluviimiseks vajalikud tegevused ja nende järjekord</w:t>
      </w:r>
      <w:r w:rsidR="003E789C">
        <w:rPr>
          <w:rFonts w:ascii="Calibri" w:eastAsia="Times New Roman" w:hAnsi="Calibri" w:cs="Calibri"/>
        </w:rPr>
        <w:t xml:space="preserve"> (sh ehitamise aegsed tingimused)</w:t>
      </w:r>
      <w:r w:rsidR="004D30EF">
        <w:rPr>
          <w:rFonts w:ascii="Calibri" w:eastAsia="Times New Roman" w:hAnsi="Calibri" w:cs="Calibri"/>
        </w:rPr>
        <w:t xml:space="preserve">, </w:t>
      </w:r>
      <w:r w:rsidR="008464C1">
        <w:rPr>
          <w:rFonts w:ascii="Calibri" w:eastAsia="Times New Roman" w:hAnsi="Calibri" w:cs="Calibri"/>
        </w:rPr>
        <w:t>detailp</w:t>
      </w:r>
      <w:r w:rsidR="004D30EF">
        <w:rPr>
          <w:rFonts w:ascii="Calibri" w:eastAsia="Times New Roman" w:hAnsi="Calibri" w:cs="Calibri"/>
        </w:rPr>
        <w:t>laneeringu elluviimisega</w:t>
      </w:r>
      <w:r w:rsidR="00E96A1C">
        <w:rPr>
          <w:rFonts w:ascii="Calibri" w:eastAsia="Times New Roman" w:hAnsi="Calibri" w:cs="Calibri"/>
        </w:rPr>
        <w:t xml:space="preserve"> kaasnevad asjakohased mõjud ning </w:t>
      </w:r>
      <w:r w:rsidR="004D30EF">
        <w:rPr>
          <w:rFonts w:ascii="Calibri" w:eastAsia="Times New Roman" w:hAnsi="Calibri" w:cs="Calibri"/>
        </w:rPr>
        <w:t xml:space="preserve">asjakohaste mõjude hindamise tulemuste arvesse võtmise kirjeldus ning vajadusel seiremeetmed, muu vajalik teave </w:t>
      </w:r>
      <w:r w:rsidR="008464C1">
        <w:rPr>
          <w:rFonts w:ascii="Calibri" w:eastAsia="Times New Roman" w:hAnsi="Calibri" w:cs="Calibri"/>
        </w:rPr>
        <w:t>detailp</w:t>
      </w:r>
      <w:r w:rsidR="004D30EF">
        <w:rPr>
          <w:rFonts w:ascii="Calibri" w:eastAsia="Times New Roman" w:hAnsi="Calibri" w:cs="Calibri"/>
        </w:rPr>
        <w:t>laneeringu kohta</w:t>
      </w:r>
      <w:r>
        <w:rPr>
          <w:rFonts w:ascii="Calibri" w:eastAsia="Times New Roman" w:hAnsi="Calibri" w:cs="Calibri"/>
        </w:rPr>
        <w:t>.</w:t>
      </w:r>
    </w:p>
    <w:p w14:paraId="2A514D73" w14:textId="181D38B8" w:rsidR="004D30EF" w:rsidRPr="00CA29B2" w:rsidRDefault="00E76B92" w:rsidP="004D30E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</w:t>
      </w:r>
      <w:r w:rsidR="004D30EF" w:rsidRPr="00CA29B2">
        <w:rPr>
          <w:rFonts w:ascii="Calibri" w:eastAsia="Times New Roman" w:hAnsi="Calibri" w:cs="Calibri"/>
        </w:rPr>
        <w:t xml:space="preserve">isad asetatakse jooniste järele kronoloogilises järjekorras. Lisade hulka kuuluvad menetlusdokumendid, </w:t>
      </w:r>
      <w:r w:rsidR="008464C1">
        <w:rPr>
          <w:rFonts w:ascii="Calibri" w:eastAsia="Times New Roman" w:hAnsi="Calibri" w:cs="Calibri"/>
        </w:rPr>
        <w:t>detailp</w:t>
      </w:r>
      <w:r w:rsidR="004D30EF" w:rsidRPr="00CA29B2">
        <w:rPr>
          <w:rFonts w:ascii="Calibri" w:eastAsia="Times New Roman" w:hAnsi="Calibri" w:cs="Calibri"/>
        </w:rPr>
        <w:t>laneeringu koostamiseks vajalikud uuringud, võrguvaldajate tehnilised tingimused</w:t>
      </w:r>
      <w:r w:rsidR="00C353EC">
        <w:rPr>
          <w:rFonts w:ascii="Calibri" w:eastAsia="Times New Roman" w:hAnsi="Calibri" w:cs="Calibri"/>
        </w:rPr>
        <w:t>, Huvitatud isikutega sõlmitud haldusleping</w:t>
      </w:r>
      <w:r w:rsidR="004D30EF" w:rsidRPr="00CA29B2">
        <w:rPr>
          <w:rFonts w:ascii="Calibri" w:eastAsia="Times New Roman" w:hAnsi="Calibri" w:cs="Calibri"/>
        </w:rPr>
        <w:t xml:space="preserve"> jms. Mahuka lisamaterjali korral võib moodustada eraldi lisade kausta</w:t>
      </w:r>
      <w:r>
        <w:rPr>
          <w:rFonts w:ascii="Calibri" w:eastAsia="Times New Roman" w:hAnsi="Calibri" w:cs="Calibri"/>
        </w:rPr>
        <w:t>.</w:t>
      </w:r>
    </w:p>
    <w:p w14:paraId="0C1504BB" w14:textId="1A78039C" w:rsidR="004D30EF" w:rsidRPr="00B42A59" w:rsidRDefault="00E76B92" w:rsidP="004D30E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</w:t>
      </w:r>
      <w:r w:rsidR="008464C1">
        <w:rPr>
          <w:rFonts w:ascii="Calibri" w:eastAsia="Times New Roman" w:hAnsi="Calibri" w:cs="Calibri"/>
        </w:rPr>
        <w:t>etailp</w:t>
      </w:r>
      <w:r w:rsidR="004D30EF" w:rsidRPr="00B42A59">
        <w:rPr>
          <w:rFonts w:ascii="Calibri" w:eastAsia="Times New Roman" w:hAnsi="Calibri" w:cs="Calibri"/>
        </w:rPr>
        <w:t>laneeringu</w:t>
      </w:r>
      <w:r w:rsidR="004D30EF">
        <w:rPr>
          <w:rFonts w:ascii="Calibri" w:eastAsia="Times New Roman" w:hAnsi="Calibri" w:cs="Calibri"/>
        </w:rPr>
        <w:t xml:space="preserve"> eskiislahendus esitatakse valla</w:t>
      </w:r>
      <w:r w:rsidR="004D30EF" w:rsidRPr="00B42A59">
        <w:rPr>
          <w:rFonts w:ascii="Calibri" w:eastAsia="Times New Roman" w:hAnsi="Calibri" w:cs="Calibri"/>
        </w:rPr>
        <w:t xml:space="preserve">valitsusele ülevaatamiseks </w:t>
      </w:r>
      <w:proofErr w:type="spellStart"/>
      <w:r w:rsidR="004D30EF" w:rsidRPr="00B42A59">
        <w:rPr>
          <w:rFonts w:ascii="Calibri" w:eastAsia="Times New Roman" w:hAnsi="Calibri" w:cs="Calibri"/>
        </w:rPr>
        <w:t>pdf</w:t>
      </w:r>
      <w:proofErr w:type="spellEnd"/>
      <w:r w:rsidR="004D30EF" w:rsidRPr="00B42A59">
        <w:rPr>
          <w:rFonts w:ascii="Calibri" w:eastAsia="Times New Roman" w:hAnsi="Calibri" w:cs="Calibri"/>
        </w:rPr>
        <w:t xml:space="preserve"> formaadis</w:t>
      </w:r>
      <w:r>
        <w:rPr>
          <w:rFonts w:ascii="Calibri" w:eastAsia="Times New Roman" w:hAnsi="Calibri" w:cs="Calibri"/>
        </w:rPr>
        <w:t>.</w:t>
      </w:r>
    </w:p>
    <w:p w14:paraId="1D632625" w14:textId="2CB0D20E" w:rsidR="004D30EF" w:rsidRPr="00B42A59" w:rsidRDefault="00E76B92" w:rsidP="004D30E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</w:t>
      </w:r>
      <w:r w:rsidR="008464C1">
        <w:rPr>
          <w:rFonts w:ascii="Calibri" w:eastAsia="Times New Roman" w:hAnsi="Calibri" w:cs="Calibri"/>
        </w:rPr>
        <w:t>etailp</w:t>
      </w:r>
      <w:r w:rsidR="004D30EF" w:rsidRPr="00B42A59">
        <w:rPr>
          <w:rFonts w:ascii="Calibri" w:eastAsia="Times New Roman" w:hAnsi="Calibri" w:cs="Calibri"/>
        </w:rPr>
        <w:t>lan</w:t>
      </w:r>
      <w:r w:rsidR="004D30EF">
        <w:rPr>
          <w:rFonts w:ascii="Calibri" w:eastAsia="Times New Roman" w:hAnsi="Calibri" w:cs="Calibri"/>
        </w:rPr>
        <w:t>eeringu projekt esitatakse valla</w:t>
      </w:r>
      <w:r w:rsidR="004D30EF" w:rsidRPr="00B42A59">
        <w:rPr>
          <w:rFonts w:ascii="Calibri" w:eastAsia="Times New Roman" w:hAnsi="Calibri" w:cs="Calibri"/>
        </w:rPr>
        <w:t xml:space="preserve">valitsusele </w:t>
      </w:r>
      <w:r w:rsidR="004D30EF">
        <w:rPr>
          <w:rFonts w:ascii="Calibri" w:eastAsia="Times New Roman" w:hAnsi="Calibri" w:cs="Calibri"/>
        </w:rPr>
        <w:t>vastuvõtmiseks ja avaliku väljapaneku korraldamiseks ühes</w:t>
      </w:r>
      <w:r w:rsidR="004D30EF" w:rsidRPr="00B42A59">
        <w:rPr>
          <w:rFonts w:ascii="Calibri" w:eastAsia="Times New Roman" w:hAnsi="Calibri" w:cs="Calibri"/>
        </w:rPr>
        <w:t xml:space="preserve"> eksemplaris paberkandjal ja </w:t>
      </w:r>
      <w:proofErr w:type="spellStart"/>
      <w:r w:rsidR="004D30EF" w:rsidRPr="00B42A59">
        <w:rPr>
          <w:rFonts w:ascii="Calibri" w:eastAsia="Times New Roman" w:hAnsi="Calibri" w:cs="Calibri"/>
        </w:rPr>
        <w:t>pdf</w:t>
      </w:r>
      <w:proofErr w:type="spellEnd"/>
      <w:r w:rsidR="004D30EF" w:rsidRPr="00B42A59">
        <w:rPr>
          <w:rFonts w:ascii="Calibri" w:eastAsia="Times New Roman" w:hAnsi="Calibri" w:cs="Calibri"/>
        </w:rPr>
        <w:t xml:space="preserve"> formaadis</w:t>
      </w:r>
      <w:r>
        <w:rPr>
          <w:rFonts w:ascii="Calibri" w:eastAsia="Times New Roman" w:hAnsi="Calibri" w:cs="Calibri"/>
        </w:rPr>
        <w:t>.</w:t>
      </w:r>
    </w:p>
    <w:p w14:paraId="7FBB135B" w14:textId="1FC3BB06" w:rsidR="004D30EF" w:rsidRPr="00B42A59" w:rsidRDefault="004D30EF" w:rsidP="004D30E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B42A59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Kehtestamiseks esitamisel peab </w:t>
      </w:r>
      <w:r w:rsidR="008464C1">
        <w:rPr>
          <w:rFonts w:ascii="Calibri" w:eastAsia="Times New Roman" w:hAnsi="Calibri" w:cs="Calibri"/>
        </w:rPr>
        <w:t>detailp</w:t>
      </w:r>
      <w:r>
        <w:rPr>
          <w:rFonts w:ascii="Calibri" w:eastAsia="Times New Roman" w:hAnsi="Calibri" w:cs="Calibri"/>
        </w:rPr>
        <w:t xml:space="preserve">laneering vastama Riigihalduse ministri 17.10.2019 määrusele „Planeeringu vormistamisele ja ülesehitusele esitatavad nõuded“, lisaks esitatakse </w:t>
      </w:r>
      <w:r w:rsidR="00284C6B">
        <w:rPr>
          <w:rFonts w:ascii="Calibri" w:eastAsia="Times New Roman" w:hAnsi="Calibri" w:cs="Calibri"/>
        </w:rPr>
        <w:t>detail</w:t>
      </w:r>
      <w:r>
        <w:rPr>
          <w:rFonts w:ascii="Calibri" w:eastAsia="Times New Roman" w:hAnsi="Calibri" w:cs="Calibri"/>
        </w:rPr>
        <w:t xml:space="preserve">planeering </w:t>
      </w:r>
      <w:r w:rsidR="00284C6B">
        <w:rPr>
          <w:rFonts w:ascii="Calibri" w:eastAsia="Times New Roman" w:hAnsi="Calibri" w:cs="Calibri"/>
        </w:rPr>
        <w:t xml:space="preserve">ja lisad </w:t>
      </w:r>
      <w:r>
        <w:rPr>
          <w:rFonts w:ascii="Calibri" w:eastAsia="Times New Roman" w:hAnsi="Calibri" w:cs="Calibri"/>
        </w:rPr>
        <w:t>ühes eksemplaris paberkandjal.</w:t>
      </w:r>
      <w:r w:rsidRPr="00B42A59">
        <w:rPr>
          <w:rFonts w:ascii="Calibri" w:eastAsia="Times New Roman" w:hAnsi="Calibri" w:cs="Calibri"/>
        </w:rPr>
        <w:t xml:space="preserve"> </w:t>
      </w:r>
    </w:p>
    <w:p w14:paraId="1FEE6690" w14:textId="77777777" w:rsidR="00DB5970" w:rsidRPr="00B42A59" w:rsidRDefault="00DB5970" w:rsidP="00DB5970">
      <w:pPr>
        <w:tabs>
          <w:tab w:val="left" w:pos="567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14:paraId="17E16992" w14:textId="2F981FDC" w:rsidR="00DB5970" w:rsidRPr="00B42A59" w:rsidRDefault="0040448C" w:rsidP="00571424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="00DB5970" w:rsidRPr="00B42A59">
        <w:rPr>
          <w:rFonts w:ascii="Calibri" w:eastAsia="Times New Roman" w:hAnsi="Calibri" w:cs="Calibri"/>
        </w:rPr>
        <w:t xml:space="preserve">laneeringu </w:t>
      </w:r>
      <w:r w:rsidR="00A570F2">
        <w:rPr>
          <w:rFonts w:ascii="Calibri" w:eastAsia="Times New Roman" w:hAnsi="Calibri" w:cs="Calibri"/>
        </w:rPr>
        <w:t xml:space="preserve">kooskõlastamine ja detailplaneeringu </w:t>
      </w:r>
      <w:r w:rsidR="00DB5970" w:rsidRPr="00B42A59">
        <w:rPr>
          <w:rFonts w:ascii="Calibri" w:eastAsia="Times New Roman" w:hAnsi="Calibri" w:cs="Calibri"/>
        </w:rPr>
        <w:t>koostamisse kaasatavad isikud</w:t>
      </w:r>
    </w:p>
    <w:p w14:paraId="3D9BD5EA" w14:textId="48D5A535" w:rsidR="00DB5970" w:rsidRPr="00912F16" w:rsidRDefault="00E76B92" w:rsidP="00912F16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</w:t>
      </w:r>
      <w:r w:rsidR="00781A47" w:rsidRPr="00912F16">
        <w:rPr>
          <w:rFonts w:ascii="Calibri" w:eastAsia="Times New Roman" w:hAnsi="Calibri" w:cs="Calibri"/>
        </w:rPr>
        <w:t>etailp</w:t>
      </w:r>
      <w:r w:rsidR="00DB5970" w:rsidRPr="00912F16">
        <w:rPr>
          <w:rFonts w:ascii="Calibri" w:eastAsia="Times New Roman" w:hAnsi="Calibri" w:cs="Calibri"/>
        </w:rPr>
        <w:t>laneering kooskõlastatakse asjakohaste valitsusasutustega</w:t>
      </w:r>
      <w:r>
        <w:rPr>
          <w:rFonts w:ascii="Calibri" w:eastAsia="Times New Roman" w:hAnsi="Calibri" w:cs="Calibri"/>
        </w:rPr>
        <w:t>.</w:t>
      </w:r>
    </w:p>
    <w:p w14:paraId="0E56078F" w14:textId="32B2B3C2" w:rsidR="00A570F2" w:rsidRDefault="00E76B92" w:rsidP="00912F16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</w:t>
      </w:r>
      <w:r w:rsidR="006F416D">
        <w:rPr>
          <w:rFonts w:ascii="Calibri" w:eastAsia="Times New Roman" w:hAnsi="Calibri" w:cs="Calibri"/>
        </w:rPr>
        <w:t>etailp</w:t>
      </w:r>
      <w:r w:rsidR="00DB5970" w:rsidRPr="00B42A59">
        <w:rPr>
          <w:rFonts w:ascii="Calibri" w:eastAsia="Times New Roman" w:hAnsi="Calibri" w:cs="Calibri"/>
        </w:rPr>
        <w:t>laneeringu koostamise käigus tehakse koostööd planeeritaval maa-alal paiknevate ja rajatavate tehnovõrkude ja –rajatiste omanike/valdajatega</w:t>
      </w:r>
      <w:r>
        <w:rPr>
          <w:rFonts w:ascii="Calibri" w:eastAsia="Times New Roman" w:hAnsi="Calibri" w:cs="Calibri"/>
        </w:rPr>
        <w:t>.</w:t>
      </w:r>
    </w:p>
    <w:p w14:paraId="1E6A3D9D" w14:textId="6C680D2D" w:rsidR="00DB5970" w:rsidRDefault="00E76B92" w:rsidP="00912F16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</w:t>
      </w:r>
      <w:r w:rsidR="00A570F2">
        <w:rPr>
          <w:rFonts w:ascii="Calibri" w:eastAsia="Times New Roman" w:hAnsi="Calibri" w:cs="Calibri"/>
        </w:rPr>
        <w:t>etailplaneeringu lahendust tutvustatakse</w:t>
      </w:r>
      <w:r w:rsidR="00DB5970">
        <w:rPr>
          <w:rFonts w:ascii="Calibri" w:eastAsia="Times New Roman" w:hAnsi="Calibri" w:cs="Calibri"/>
        </w:rPr>
        <w:t xml:space="preserve"> planeeringuala piirinaabrite</w:t>
      </w:r>
      <w:r w:rsidR="00A570F2">
        <w:rPr>
          <w:rFonts w:ascii="Calibri" w:eastAsia="Times New Roman" w:hAnsi="Calibri" w:cs="Calibri"/>
        </w:rPr>
        <w:t>le</w:t>
      </w:r>
      <w:r>
        <w:rPr>
          <w:rFonts w:ascii="Calibri" w:eastAsia="Times New Roman" w:hAnsi="Calibri" w:cs="Calibri"/>
        </w:rPr>
        <w:t>.</w:t>
      </w:r>
    </w:p>
    <w:p w14:paraId="652E4531" w14:textId="00829CC5" w:rsidR="006A2D9B" w:rsidRDefault="00E76B92" w:rsidP="00912F16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</w:t>
      </w:r>
      <w:r w:rsidR="006A2D9B" w:rsidRPr="00887465">
        <w:rPr>
          <w:rFonts w:ascii="Calibri" w:eastAsia="Times New Roman" w:hAnsi="Calibri" w:cs="Calibri"/>
        </w:rPr>
        <w:t xml:space="preserve">ooskõlastused ja arvamused </w:t>
      </w:r>
      <w:r w:rsidR="006A2D9B">
        <w:rPr>
          <w:rFonts w:ascii="Calibri" w:eastAsia="Times New Roman" w:hAnsi="Calibri" w:cs="Calibri"/>
        </w:rPr>
        <w:t>esitatakse</w:t>
      </w:r>
      <w:r w:rsidR="006A2D9B" w:rsidRPr="00887465">
        <w:rPr>
          <w:rFonts w:ascii="Calibri" w:eastAsia="Times New Roman" w:hAnsi="Calibri" w:cs="Calibri"/>
        </w:rPr>
        <w:t xml:space="preserve"> tabelina </w:t>
      </w:r>
      <w:r w:rsidR="006A2D9B">
        <w:rPr>
          <w:rFonts w:ascii="Calibri" w:eastAsia="Times New Roman" w:hAnsi="Calibri" w:cs="Calibri"/>
        </w:rPr>
        <w:t>detail</w:t>
      </w:r>
      <w:r w:rsidR="006A2D9B" w:rsidRPr="00887465">
        <w:rPr>
          <w:rFonts w:ascii="Calibri" w:eastAsia="Times New Roman" w:hAnsi="Calibri" w:cs="Calibri"/>
        </w:rPr>
        <w:t>planeeringu seletuskirja juures.</w:t>
      </w:r>
    </w:p>
    <w:p w14:paraId="6CCA6E13" w14:textId="77777777" w:rsidR="00DB5970" w:rsidRDefault="00DB5970" w:rsidP="00DB5970">
      <w:pPr>
        <w:pStyle w:val="Loendilik"/>
        <w:tabs>
          <w:tab w:val="left" w:pos="567"/>
        </w:tabs>
        <w:spacing w:after="0" w:line="240" w:lineRule="auto"/>
        <w:ind w:left="1110"/>
        <w:jc w:val="both"/>
        <w:rPr>
          <w:rFonts w:ascii="Calibri" w:eastAsia="Times New Roman" w:hAnsi="Calibri" w:cs="Calibri"/>
        </w:rPr>
      </w:pPr>
    </w:p>
    <w:p w14:paraId="2CEDB807" w14:textId="7A934DD3" w:rsidR="00DB5970" w:rsidRDefault="00272A72" w:rsidP="00AC27B2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="00DB5970">
        <w:rPr>
          <w:rFonts w:ascii="Calibri" w:eastAsia="Times New Roman" w:hAnsi="Calibri" w:cs="Calibri"/>
        </w:rPr>
        <w:t>laneeringu koostamise eeldatav ajakava:</w:t>
      </w:r>
      <w:r w:rsidR="004D30EF">
        <w:rPr>
          <w:rFonts w:ascii="Calibri" w:eastAsia="Times New Roman" w:hAnsi="Calibri" w:cs="Calibri"/>
        </w:rPr>
        <w:t xml:space="preserve"> </w:t>
      </w:r>
      <w:r w:rsidR="008464C1">
        <w:rPr>
          <w:rFonts w:ascii="Calibri" w:eastAsia="Times New Roman" w:hAnsi="Calibri" w:cs="Calibri"/>
        </w:rPr>
        <w:t>d</w:t>
      </w:r>
      <w:r w:rsidR="004D30EF">
        <w:rPr>
          <w:rFonts w:ascii="Calibri" w:eastAsia="Times New Roman" w:hAnsi="Calibri" w:cs="Calibri"/>
        </w:rPr>
        <w:t>etailp</w:t>
      </w:r>
      <w:r w:rsidR="004D30EF" w:rsidRPr="004D30EF">
        <w:rPr>
          <w:rFonts w:ascii="Calibri" w:eastAsia="Times New Roman" w:hAnsi="Calibri" w:cs="Calibri"/>
        </w:rPr>
        <w:t>laneering esitatakse vastuvõtmiseks kahe aasta jooksul ja kehtestamiseks hiljemalt kolme aasta jooksul alates algatamisest.</w:t>
      </w:r>
    </w:p>
    <w:p w14:paraId="565133F7" w14:textId="77777777" w:rsidR="00DB5970" w:rsidRPr="00A27592" w:rsidRDefault="00DB5970" w:rsidP="00DB5970">
      <w:pPr>
        <w:tabs>
          <w:tab w:val="left" w:pos="567"/>
        </w:tabs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14:paraId="453FD8FA" w14:textId="24A7783F" w:rsidR="004D30EF" w:rsidRPr="004D30EF" w:rsidRDefault="00DB5970" w:rsidP="004D30EF">
      <w:pPr>
        <w:pStyle w:val="Loendilik"/>
        <w:numPr>
          <w:ilvl w:val="0"/>
          <w:numId w:val="1"/>
        </w:numPr>
        <w:jc w:val="both"/>
        <w:rPr>
          <w:rFonts w:ascii="Calibri" w:eastAsia="Times New Roman" w:hAnsi="Calibri" w:cs="Calibri"/>
        </w:rPr>
      </w:pPr>
      <w:r w:rsidRPr="004D30EF">
        <w:rPr>
          <w:rFonts w:ascii="Calibri" w:eastAsia="Times New Roman" w:hAnsi="Calibri" w:cs="Calibri"/>
        </w:rPr>
        <w:t>Vajalikud uuringud:</w:t>
      </w:r>
      <w:r w:rsidR="004D30EF" w:rsidRPr="004D30EF">
        <w:rPr>
          <w:rFonts w:ascii="Calibri" w:eastAsia="Times New Roman" w:hAnsi="Calibri" w:cs="Calibri"/>
        </w:rPr>
        <w:t xml:space="preserve"> </w:t>
      </w:r>
      <w:r w:rsidR="008464C1">
        <w:rPr>
          <w:rFonts w:ascii="Calibri" w:eastAsia="Times New Roman" w:hAnsi="Calibri" w:cs="Calibri"/>
        </w:rPr>
        <w:t>d</w:t>
      </w:r>
      <w:r w:rsidR="004D30EF" w:rsidRPr="004D30EF">
        <w:rPr>
          <w:rFonts w:ascii="Calibri" w:eastAsia="Times New Roman" w:hAnsi="Calibri" w:cs="Calibri"/>
        </w:rPr>
        <w:t>etailplaneeringu koostamise aluskaardiks on vajalik koostada olemasolevat situatsiooni kajastav digitaalselt mõõdistatud geodeetiline alusplaan.</w:t>
      </w:r>
      <w:r w:rsidR="004916CB">
        <w:rPr>
          <w:rFonts w:ascii="Calibri" w:eastAsia="Times New Roman" w:hAnsi="Calibri" w:cs="Calibri"/>
        </w:rPr>
        <w:t xml:space="preserve"> Täiendavate uuringute vajadus võib selguda detailplaneeringu koostamise käigus.</w:t>
      </w:r>
    </w:p>
    <w:p w14:paraId="6DCB009D" w14:textId="3D73C3F0" w:rsidR="00DB5970" w:rsidRDefault="00DB5970" w:rsidP="004D30EF">
      <w:pPr>
        <w:pStyle w:val="Loendilik"/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14:paraId="138B128D" w14:textId="71674FF1" w:rsidR="00044003" w:rsidRPr="004D30EF" w:rsidRDefault="00044003" w:rsidP="004D30EF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14:paraId="730ACC0B" w14:textId="5E96C717" w:rsidR="00272A72" w:rsidRDefault="00272A72" w:rsidP="00272A72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14:paraId="7A589587" w14:textId="1EB901AF" w:rsidR="00350893" w:rsidRDefault="00272A72" w:rsidP="009E1EE4">
      <w:pPr>
        <w:tabs>
          <w:tab w:val="left" w:pos="567"/>
        </w:tabs>
        <w:spacing w:after="0" w:line="240" w:lineRule="auto"/>
        <w:jc w:val="both"/>
      </w:pPr>
      <w:r>
        <w:rPr>
          <w:rFonts w:ascii="Calibri" w:eastAsia="Times New Roman" w:hAnsi="Calibri" w:cs="Calibri"/>
        </w:rPr>
        <w:t>Lähteseisukoh</w:t>
      </w:r>
      <w:r w:rsidR="005D5039">
        <w:rPr>
          <w:rFonts w:ascii="Calibri" w:eastAsia="Times New Roman" w:hAnsi="Calibri" w:cs="Calibri"/>
        </w:rPr>
        <w:t xml:space="preserve">ad </w:t>
      </w:r>
      <w:r>
        <w:rPr>
          <w:rFonts w:ascii="Calibri" w:eastAsia="Times New Roman" w:hAnsi="Calibri" w:cs="Calibri"/>
        </w:rPr>
        <w:t>koosta</w:t>
      </w:r>
      <w:r w:rsidR="007F326B">
        <w:rPr>
          <w:rFonts w:ascii="Calibri" w:eastAsia="Times New Roman" w:hAnsi="Calibri" w:cs="Calibri"/>
        </w:rPr>
        <w:t>s</w:t>
      </w:r>
      <w:r w:rsidR="00E73B07">
        <w:rPr>
          <w:rFonts w:ascii="Calibri" w:eastAsia="Times New Roman" w:hAnsi="Calibri" w:cs="Calibri"/>
        </w:rPr>
        <w:t>:</w:t>
      </w:r>
      <w:r w:rsidR="007F326B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planeeringuspetsialist Maarika Uprus</w:t>
      </w:r>
      <w:r w:rsidR="00FA5F05">
        <w:rPr>
          <w:rFonts w:ascii="Calibri" w:eastAsia="Times New Roman" w:hAnsi="Calibri" w:cs="Calibri"/>
        </w:rPr>
        <w:t xml:space="preserve"> </w:t>
      </w:r>
      <w:r w:rsidR="00491B2D">
        <w:rPr>
          <w:rFonts w:ascii="Calibri" w:eastAsia="Times New Roman" w:hAnsi="Calibri" w:cs="Calibri"/>
        </w:rPr>
        <w:t>ja arengu- ja planeeringuosakonna juhataja Jaanika Saar</w:t>
      </w:r>
    </w:p>
    <w:sectPr w:rsidR="0035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EA4DA" w14:textId="77777777" w:rsidR="00917261" w:rsidRDefault="00917261" w:rsidP="005D5039">
      <w:pPr>
        <w:spacing w:after="0" w:line="240" w:lineRule="auto"/>
      </w:pPr>
      <w:r>
        <w:separator/>
      </w:r>
    </w:p>
  </w:endnote>
  <w:endnote w:type="continuationSeparator" w:id="0">
    <w:p w14:paraId="54A64E6D" w14:textId="77777777" w:rsidR="00917261" w:rsidRDefault="00917261" w:rsidP="005D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CD8A" w14:textId="77777777" w:rsidR="00917261" w:rsidRDefault="00917261" w:rsidP="005D5039">
      <w:pPr>
        <w:spacing w:after="0" w:line="240" w:lineRule="auto"/>
      </w:pPr>
      <w:r>
        <w:separator/>
      </w:r>
    </w:p>
  </w:footnote>
  <w:footnote w:type="continuationSeparator" w:id="0">
    <w:p w14:paraId="54AC9006" w14:textId="77777777" w:rsidR="00917261" w:rsidRDefault="00917261" w:rsidP="005D5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0414"/>
    <w:multiLevelType w:val="hybridMultilevel"/>
    <w:tmpl w:val="3210D9B6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BA0EB1"/>
    <w:multiLevelType w:val="multilevel"/>
    <w:tmpl w:val="D81409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40AB2C35"/>
    <w:multiLevelType w:val="multilevel"/>
    <w:tmpl w:val="F7F06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69C7F4B"/>
    <w:multiLevelType w:val="multilevel"/>
    <w:tmpl w:val="496ABA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53245DFD"/>
    <w:multiLevelType w:val="hybridMultilevel"/>
    <w:tmpl w:val="F9582866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4AF7381"/>
    <w:multiLevelType w:val="multilevel"/>
    <w:tmpl w:val="3752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4A85ED9"/>
    <w:multiLevelType w:val="hybridMultilevel"/>
    <w:tmpl w:val="F4EE0D82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F14BB1"/>
    <w:multiLevelType w:val="hybridMultilevel"/>
    <w:tmpl w:val="5738708A"/>
    <w:lvl w:ilvl="0" w:tplc="29B2ED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C41A6"/>
    <w:multiLevelType w:val="multilevel"/>
    <w:tmpl w:val="664A8A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0F958E9"/>
    <w:multiLevelType w:val="hybridMultilevel"/>
    <w:tmpl w:val="4F141CE8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31818"/>
    <w:multiLevelType w:val="multilevel"/>
    <w:tmpl w:val="2DE4F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33C071E"/>
    <w:multiLevelType w:val="multilevel"/>
    <w:tmpl w:val="72CEE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4D427F1"/>
    <w:multiLevelType w:val="multilevel"/>
    <w:tmpl w:val="496ABA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D7B2708"/>
    <w:multiLevelType w:val="multilevel"/>
    <w:tmpl w:val="196499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i w:val="0"/>
      </w:rPr>
    </w:lvl>
  </w:abstractNum>
  <w:num w:numId="1" w16cid:durableId="2041513869">
    <w:abstractNumId w:val="11"/>
  </w:num>
  <w:num w:numId="2" w16cid:durableId="1835760978">
    <w:abstractNumId w:val="10"/>
  </w:num>
  <w:num w:numId="3" w16cid:durableId="2038382577">
    <w:abstractNumId w:val="2"/>
  </w:num>
  <w:num w:numId="4" w16cid:durableId="1348828498">
    <w:abstractNumId w:val="12"/>
  </w:num>
  <w:num w:numId="5" w16cid:durableId="1176924622">
    <w:abstractNumId w:val="7"/>
  </w:num>
  <w:num w:numId="6" w16cid:durableId="171574000">
    <w:abstractNumId w:val="4"/>
  </w:num>
  <w:num w:numId="7" w16cid:durableId="813259741">
    <w:abstractNumId w:val="8"/>
  </w:num>
  <w:num w:numId="8" w16cid:durableId="1727020854">
    <w:abstractNumId w:val="13"/>
  </w:num>
  <w:num w:numId="9" w16cid:durableId="1119374209">
    <w:abstractNumId w:val="9"/>
  </w:num>
  <w:num w:numId="10" w16cid:durableId="551232614">
    <w:abstractNumId w:val="6"/>
  </w:num>
  <w:num w:numId="11" w16cid:durableId="1454712930">
    <w:abstractNumId w:val="5"/>
  </w:num>
  <w:num w:numId="12" w16cid:durableId="1547109236">
    <w:abstractNumId w:val="0"/>
  </w:num>
  <w:num w:numId="13" w16cid:durableId="672269242">
    <w:abstractNumId w:val="1"/>
  </w:num>
  <w:num w:numId="14" w16cid:durableId="1093470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1"/>
    <w:rsid w:val="00000ABC"/>
    <w:rsid w:val="00000EF5"/>
    <w:rsid w:val="00005364"/>
    <w:rsid w:val="000173DC"/>
    <w:rsid w:val="000202FA"/>
    <w:rsid w:val="0002470D"/>
    <w:rsid w:val="00025B63"/>
    <w:rsid w:val="0002671B"/>
    <w:rsid w:val="00027BC8"/>
    <w:rsid w:val="00030364"/>
    <w:rsid w:val="000324FF"/>
    <w:rsid w:val="00032C2A"/>
    <w:rsid w:val="00037D2B"/>
    <w:rsid w:val="00044003"/>
    <w:rsid w:val="000506B2"/>
    <w:rsid w:val="00053B21"/>
    <w:rsid w:val="00061035"/>
    <w:rsid w:val="000615EA"/>
    <w:rsid w:val="00067FAA"/>
    <w:rsid w:val="00094C4B"/>
    <w:rsid w:val="00096D35"/>
    <w:rsid w:val="000A022C"/>
    <w:rsid w:val="000B3434"/>
    <w:rsid w:val="000B3DEF"/>
    <w:rsid w:val="000B4478"/>
    <w:rsid w:val="000B5F0B"/>
    <w:rsid w:val="000B7400"/>
    <w:rsid w:val="000B7851"/>
    <w:rsid w:val="000C02FC"/>
    <w:rsid w:val="000C51BE"/>
    <w:rsid w:val="000C78EE"/>
    <w:rsid w:val="000D14E6"/>
    <w:rsid w:val="000D454E"/>
    <w:rsid w:val="000E336A"/>
    <w:rsid w:val="000F300E"/>
    <w:rsid w:val="000F3C51"/>
    <w:rsid w:val="000F77FF"/>
    <w:rsid w:val="001006A8"/>
    <w:rsid w:val="001015BF"/>
    <w:rsid w:val="00106AA2"/>
    <w:rsid w:val="001075DA"/>
    <w:rsid w:val="00107A7A"/>
    <w:rsid w:val="001124AA"/>
    <w:rsid w:val="0011296B"/>
    <w:rsid w:val="00113534"/>
    <w:rsid w:val="00114C50"/>
    <w:rsid w:val="0011534E"/>
    <w:rsid w:val="001210F6"/>
    <w:rsid w:val="0013022B"/>
    <w:rsid w:val="00136BED"/>
    <w:rsid w:val="00150D93"/>
    <w:rsid w:val="00154065"/>
    <w:rsid w:val="00164310"/>
    <w:rsid w:val="00164698"/>
    <w:rsid w:val="00167DBF"/>
    <w:rsid w:val="00171D4C"/>
    <w:rsid w:val="00173266"/>
    <w:rsid w:val="00193F37"/>
    <w:rsid w:val="001950F5"/>
    <w:rsid w:val="001A59CC"/>
    <w:rsid w:val="001A6D16"/>
    <w:rsid w:val="001B2534"/>
    <w:rsid w:val="001B25B2"/>
    <w:rsid w:val="001B725B"/>
    <w:rsid w:val="001C1054"/>
    <w:rsid w:val="001C4EB9"/>
    <w:rsid w:val="001C50CF"/>
    <w:rsid w:val="001C688B"/>
    <w:rsid w:val="001D2BF5"/>
    <w:rsid w:val="001D7FB8"/>
    <w:rsid w:val="001E3FF0"/>
    <w:rsid w:val="001F18A9"/>
    <w:rsid w:val="001F2A7D"/>
    <w:rsid w:val="001F61EE"/>
    <w:rsid w:val="00201F2F"/>
    <w:rsid w:val="002105E2"/>
    <w:rsid w:val="0022130B"/>
    <w:rsid w:val="00231A25"/>
    <w:rsid w:val="00244E46"/>
    <w:rsid w:val="0024626D"/>
    <w:rsid w:val="002540F0"/>
    <w:rsid w:val="002625AA"/>
    <w:rsid w:val="00264DB9"/>
    <w:rsid w:val="00267ADA"/>
    <w:rsid w:val="00270C0D"/>
    <w:rsid w:val="00272A72"/>
    <w:rsid w:val="00272B76"/>
    <w:rsid w:val="0027612F"/>
    <w:rsid w:val="00284C6B"/>
    <w:rsid w:val="00287D9E"/>
    <w:rsid w:val="00297604"/>
    <w:rsid w:val="002A2017"/>
    <w:rsid w:val="002A3E4F"/>
    <w:rsid w:val="002A6E11"/>
    <w:rsid w:val="002B2050"/>
    <w:rsid w:val="002B2B7E"/>
    <w:rsid w:val="002C71BD"/>
    <w:rsid w:val="002D0F10"/>
    <w:rsid w:val="002D2F4C"/>
    <w:rsid w:val="002D3D95"/>
    <w:rsid w:val="002E2B81"/>
    <w:rsid w:val="002E49C0"/>
    <w:rsid w:val="002E5869"/>
    <w:rsid w:val="002E72FB"/>
    <w:rsid w:val="00304932"/>
    <w:rsid w:val="00306E3E"/>
    <w:rsid w:val="00325624"/>
    <w:rsid w:val="00325715"/>
    <w:rsid w:val="00327D2B"/>
    <w:rsid w:val="00332E98"/>
    <w:rsid w:val="0033624C"/>
    <w:rsid w:val="003430F8"/>
    <w:rsid w:val="00350893"/>
    <w:rsid w:val="00356663"/>
    <w:rsid w:val="00363324"/>
    <w:rsid w:val="003712EB"/>
    <w:rsid w:val="00377831"/>
    <w:rsid w:val="003818E4"/>
    <w:rsid w:val="003872D1"/>
    <w:rsid w:val="003925E9"/>
    <w:rsid w:val="00394820"/>
    <w:rsid w:val="003A3D40"/>
    <w:rsid w:val="003C42EE"/>
    <w:rsid w:val="003D12A1"/>
    <w:rsid w:val="003D1D57"/>
    <w:rsid w:val="003D2BEA"/>
    <w:rsid w:val="003D353B"/>
    <w:rsid w:val="003D4501"/>
    <w:rsid w:val="003D5AFE"/>
    <w:rsid w:val="003E3F0B"/>
    <w:rsid w:val="003E789C"/>
    <w:rsid w:val="003F04BA"/>
    <w:rsid w:val="003F349A"/>
    <w:rsid w:val="003F4506"/>
    <w:rsid w:val="00401A9C"/>
    <w:rsid w:val="0040269F"/>
    <w:rsid w:val="00403862"/>
    <w:rsid w:val="0040448C"/>
    <w:rsid w:val="00410024"/>
    <w:rsid w:val="0041426B"/>
    <w:rsid w:val="004157B9"/>
    <w:rsid w:val="004161A0"/>
    <w:rsid w:val="00425DED"/>
    <w:rsid w:val="00430D7B"/>
    <w:rsid w:val="00441999"/>
    <w:rsid w:val="00447081"/>
    <w:rsid w:val="004477F8"/>
    <w:rsid w:val="004543CD"/>
    <w:rsid w:val="00454DDA"/>
    <w:rsid w:val="00461005"/>
    <w:rsid w:val="00463D3D"/>
    <w:rsid w:val="00473A01"/>
    <w:rsid w:val="00475F39"/>
    <w:rsid w:val="004800BE"/>
    <w:rsid w:val="00480A99"/>
    <w:rsid w:val="004916CB"/>
    <w:rsid w:val="00491B2D"/>
    <w:rsid w:val="004B0A21"/>
    <w:rsid w:val="004B2040"/>
    <w:rsid w:val="004B79D5"/>
    <w:rsid w:val="004C3125"/>
    <w:rsid w:val="004C5EA4"/>
    <w:rsid w:val="004D30EF"/>
    <w:rsid w:val="004D79C3"/>
    <w:rsid w:val="004E6E98"/>
    <w:rsid w:val="004E7B00"/>
    <w:rsid w:val="004F0C4C"/>
    <w:rsid w:val="00501C47"/>
    <w:rsid w:val="00515CB5"/>
    <w:rsid w:val="005202D9"/>
    <w:rsid w:val="005220F0"/>
    <w:rsid w:val="005224CA"/>
    <w:rsid w:val="00526D90"/>
    <w:rsid w:val="0052715D"/>
    <w:rsid w:val="00527543"/>
    <w:rsid w:val="00527F85"/>
    <w:rsid w:val="0053671A"/>
    <w:rsid w:val="00553CED"/>
    <w:rsid w:val="00555E97"/>
    <w:rsid w:val="005631C7"/>
    <w:rsid w:val="00563309"/>
    <w:rsid w:val="00564194"/>
    <w:rsid w:val="0056653B"/>
    <w:rsid w:val="00571424"/>
    <w:rsid w:val="00583DC5"/>
    <w:rsid w:val="00592C6D"/>
    <w:rsid w:val="00594307"/>
    <w:rsid w:val="005948E4"/>
    <w:rsid w:val="005A4619"/>
    <w:rsid w:val="005B5C5B"/>
    <w:rsid w:val="005D188E"/>
    <w:rsid w:val="005D2676"/>
    <w:rsid w:val="005D304B"/>
    <w:rsid w:val="005D5039"/>
    <w:rsid w:val="005D5C44"/>
    <w:rsid w:val="005E1AFE"/>
    <w:rsid w:val="005E2828"/>
    <w:rsid w:val="005E3F6C"/>
    <w:rsid w:val="005E4EC5"/>
    <w:rsid w:val="005E5D1F"/>
    <w:rsid w:val="005F1B96"/>
    <w:rsid w:val="005F491A"/>
    <w:rsid w:val="005F6A69"/>
    <w:rsid w:val="00602F84"/>
    <w:rsid w:val="006065EA"/>
    <w:rsid w:val="006073F7"/>
    <w:rsid w:val="006100D5"/>
    <w:rsid w:val="00611A11"/>
    <w:rsid w:val="006138F3"/>
    <w:rsid w:val="00623047"/>
    <w:rsid w:val="006235C0"/>
    <w:rsid w:val="00627138"/>
    <w:rsid w:val="006317A7"/>
    <w:rsid w:val="00631840"/>
    <w:rsid w:val="00632421"/>
    <w:rsid w:val="00633D2E"/>
    <w:rsid w:val="0064566C"/>
    <w:rsid w:val="00652E97"/>
    <w:rsid w:val="00654D04"/>
    <w:rsid w:val="006575A5"/>
    <w:rsid w:val="00663263"/>
    <w:rsid w:val="006713CB"/>
    <w:rsid w:val="0067558F"/>
    <w:rsid w:val="006A2D9B"/>
    <w:rsid w:val="006A4A4C"/>
    <w:rsid w:val="006A6267"/>
    <w:rsid w:val="006B313E"/>
    <w:rsid w:val="006B4EA7"/>
    <w:rsid w:val="006C1C10"/>
    <w:rsid w:val="006C1D03"/>
    <w:rsid w:val="006C4B06"/>
    <w:rsid w:val="006D0A90"/>
    <w:rsid w:val="006D2950"/>
    <w:rsid w:val="006D357B"/>
    <w:rsid w:val="006D6B11"/>
    <w:rsid w:val="006E2474"/>
    <w:rsid w:val="006E53AD"/>
    <w:rsid w:val="006F416D"/>
    <w:rsid w:val="006F428D"/>
    <w:rsid w:val="006F7B76"/>
    <w:rsid w:val="007050A4"/>
    <w:rsid w:val="0071491E"/>
    <w:rsid w:val="0074419A"/>
    <w:rsid w:val="007521A7"/>
    <w:rsid w:val="0075234E"/>
    <w:rsid w:val="00756A30"/>
    <w:rsid w:val="0076606B"/>
    <w:rsid w:val="00767B53"/>
    <w:rsid w:val="007741DF"/>
    <w:rsid w:val="007779C8"/>
    <w:rsid w:val="00781A34"/>
    <w:rsid w:val="00781A47"/>
    <w:rsid w:val="00782C42"/>
    <w:rsid w:val="00784273"/>
    <w:rsid w:val="007855B7"/>
    <w:rsid w:val="007935DB"/>
    <w:rsid w:val="00796CD0"/>
    <w:rsid w:val="007978F3"/>
    <w:rsid w:val="007A12D7"/>
    <w:rsid w:val="007A421F"/>
    <w:rsid w:val="007B3B22"/>
    <w:rsid w:val="007B45C9"/>
    <w:rsid w:val="007B46E0"/>
    <w:rsid w:val="007C73C0"/>
    <w:rsid w:val="007D3C76"/>
    <w:rsid w:val="007E08C3"/>
    <w:rsid w:val="007E195E"/>
    <w:rsid w:val="007E1965"/>
    <w:rsid w:val="007E3494"/>
    <w:rsid w:val="007F0255"/>
    <w:rsid w:val="007F0CFC"/>
    <w:rsid w:val="007F0D75"/>
    <w:rsid w:val="007F19DC"/>
    <w:rsid w:val="007F1E18"/>
    <w:rsid w:val="007F22BD"/>
    <w:rsid w:val="007F326B"/>
    <w:rsid w:val="007F33E7"/>
    <w:rsid w:val="007F4EAE"/>
    <w:rsid w:val="00801992"/>
    <w:rsid w:val="008059F1"/>
    <w:rsid w:val="00814AD0"/>
    <w:rsid w:val="00816C52"/>
    <w:rsid w:val="008207FF"/>
    <w:rsid w:val="008220E7"/>
    <w:rsid w:val="00832B65"/>
    <w:rsid w:val="00834ECD"/>
    <w:rsid w:val="00834F53"/>
    <w:rsid w:val="00836101"/>
    <w:rsid w:val="0083657F"/>
    <w:rsid w:val="00837AC0"/>
    <w:rsid w:val="008404CE"/>
    <w:rsid w:val="00841EB5"/>
    <w:rsid w:val="00844E09"/>
    <w:rsid w:val="008464C1"/>
    <w:rsid w:val="008526F0"/>
    <w:rsid w:val="00852A18"/>
    <w:rsid w:val="00854FC8"/>
    <w:rsid w:val="00857114"/>
    <w:rsid w:val="008676E3"/>
    <w:rsid w:val="0086799D"/>
    <w:rsid w:val="0087683D"/>
    <w:rsid w:val="008814F9"/>
    <w:rsid w:val="008848B4"/>
    <w:rsid w:val="00892417"/>
    <w:rsid w:val="00892BD8"/>
    <w:rsid w:val="008930ED"/>
    <w:rsid w:val="008937EC"/>
    <w:rsid w:val="00897437"/>
    <w:rsid w:val="008979DF"/>
    <w:rsid w:val="00897DFB"/>
    <w:rsid w:val="008A0331"/>
    <w:rsid w:val="008B23DA"/>
    <w:rsid w:val="008B5036"/>
    <w:rsid w:val="008B5D83"/>
    <w:rsid w:val="008C33F2"/>
    <w:rsid w:val="008C7D51"/>
    <w:rsid w:val="008D563D"/>
    <w:rsid w:val="008D77C4"/>
    <w:rsid w:val="008E3D00"/>
    <w:rsid w:val="008E5CC5"/>
    <w:rsid w:val="008F0A31"/>
    <w:rsid w:val="008F26E2"/>
    <w:rsid w:val="008F45F3"/>
    <w:rsid w:val="008F653D"/>
    <w:rsid w:val="008F7865"/>
    <w:rsid w:val="0090336C"/>
    <w:rsid w:val="00912F16"/>
    <w:rsid w:val="00917261"/>
    <w:rsid w:val="009246C0"/>
    <w:rsid w:val="009314E9"/>
    <w:rsid w:val="00934481"/>
    <w:rsid w:val="00934C87"/>
    <w:rsid w:val="009408C5"/>
    <w:rsid w:val="009416F4"/>
    <w:rsid w:val="00943333"/>
    <w:rsid w:val="00944942"/>
    <w:rsid w:val="0095304B"/>
    <w:rsid w:val="009626FD"/>
    <w:rsid w:val="00963020"/>
    <w:rsid w:val="009705D1"/>
    <w:rsid w:val="0097199A"/>
    <w:rsid w:val="00973640"/>
    <w:rsid w:val="00976358"/>
    <w:rsid w:val="00983F22"/>
    <w:rsid w:val="00991A15"/>
    <w:rsid w:val="00991BB5"/>
    <w:rsid w:val="00991EDC"/>
    <w:rsid w:val="009A4FDA"/>
    <w:rsid w:val="009A5831"/>
    <w:rsid w:val="009A7EB7"/>
    <w:rsid w:val="009B06E6"/>
    <w:rsid w:val="009B3FC0"/>
    <w:rsid w:val="009B67F8"/>
    <w:rsid w:val="009C0641"/>
    <w:rsid w:val="009C2BA2"/>
    <w:rsid w:val="009D1CE5"/>
    <w:rsid w:val="009D3543"/>
    <w:rsid w:val="009D4385"/>
    <w:rsid w:val="009E1EE4"/>
    <w:rsid w:val="009E28A8"/>
    <w:rsid w:val="009E5D0D"/>
    <w:rsid w:val="009F2B7E"/>
    <w:rsid w:val="009F50C9"/>
    <w:rsid w:val="00A0009B"/>
    <w:rsid w:val="00A013CC"/>
    <w:rsid w:val="00A01D61"/>
    <w:rsid w:val="00A220AE"/>
    <w:rsid w:val="00A51F68"/>
    <w:rsid w:val="00A55608"/>
    <w:rsid w:val="00A56428"/>
    <w:rsid w:val="00A570F2"/>
    <w:rsid w:val="00A66258"/>
    <w:rsid w:val="00A71B0C"/>
    <w:rsid w:val="00A805C0"/>
    <w:rsid w:val="00A80D08"/>
    <w:rsid w:val="00A83F78"/>
    <w:rsid w:val="00A92760"/>
    <w:rsid w:val="00A938F4"/>
    <w:rsid w:val="00A9623E"/>
    <w:rsid w:val="00AA6834"/>
    <w:rsid w:val="00AA703B"/>
    <w:rsid w:val="00AB20A8"/>
    <w:rsid w:val="00AB2824"/>
    <w:rsid w:val="00AB2E16"/>
    <w:rsid w:val="00AB3F5E"/>
    <w:rsid w:val="00AB7086"/>
    <w:rsid w:val="00AC0E0E"/>
    <w:rsid w:val="00AC27B2"/>
    <w:rsid w:val="00AD16E7"/>
    <w:rsid w:val="00AD4D31"/>
    <w:rsid w:val="00AE1E45"/>
    <w:rsid w:val="00AE711D"/>
    <w:rsid w:val="00AF48FD"/>
    <w:rsid w:val="00B06FD8"/>
    <w:rsid w:val="00B14D97"/>
    <w:rsid w:val="00B17602"/>
    <w:rsid w:val="00B232F4"/>
    <w:rsid w:val="00B26135"/>
    <w:rsid w:val="00B34696"/>
    <w:rsid w:val="00B351D1"/>
    <w:rsid w:val="00B43951"/>
    <w:rsid w:val="00B4460D"/>
    <w:rsid w:val="00B51BD1"/>
    <w:rsid w:val="00B523C0"/>
    <w:rsid w:val="00B56867"/>
    <w:rsid w:val="00B67702"/>
    <w:rsid w:val="00B73886"/>
    <w:rsid w:val="00B90EA7"/>
    <w:rsid w:val="00B9491F"/>
    <w:rsid w:val="00BA3CFC"/>
    <w:rsid w:val="00BB0FB6"/>
    <w:rsid w:val="00BD02C5"/>
    <w:rsid w:val="00BD3422"/>
    <w:rsid w:val="00BD5C01"/>
    <w:rsid w:val="00BD7D04"/>
    <w:rsid w:val="00BE08EC"/>
    <w:rsid w:val="00BE3EAB"/>
    <w:rsid w:val="00BF6039"/>
    <w:rsid w:val="00C12E4D"/>
    <w:rsid w:val="00C141B1"/>
    <w:rsid w:val="00C25CC0"/>
    <w:rsid w:val="00C353EC"/>
    <w:rsid w:val="00C3664D"/>
    <w:rsid w:val="00C437F4"/>
    <w:rsid w:val="00C45DDA"/>
    <w:rsid w:val="00C45F60"/>
    <w:rsid w:val="00C46BAE"/>
    <w:rsid w:val="00C519D7"/>
    <w:rsid w:val="00C5253E"/>
    <w:rsid w:val="00C542D3"/>
    <w:rsid w:val="00C67804"/>
    <w:rsid w:val="00C70581"/>
    <w:rsid w:val="00C7074B"/>
    <w:rsid w:val="00C9572D"/>
    <w:rsid w:val="00C95DB5"/>
    <w:rsid w:val="00CA389F"/>
    <w:rsid w:val="00CB1AA3"/>
    <w:rsid w:val="00CB3A3A"/>
    <w:rsid w:val="00CB6C30"/>
    <w:rsid w:val="00CB763E"/>
    <w:rsid w:val="00CC1F96"/>
    <w:rsid w:val="00CC3C91"/>
    <w:rsid w:val="00CC5B8D"/>
    <w:rsid w:val="00CD2032"/>
    <w:rsid w:val="00CD2286"/>
    <w:rsid w:val="00CE148A"/>
    <w:rsid w:val="00CE3584"/>
    <w:rsid w:val="00CE7E96"/>
    <w:rsid w:val="00CF77EC"/>
    <w:rsid w:val="00D045BC"/>
    <w:rsid w:val="00D10A8D"/>
    <w:rsid w:val="00D10FDD"/>
    <w:rsid w:val="00D122C6"/>
    <w:rsid w:val="00D202A5"/>
    <w:rsid w:val="00D25A05"/>
    <w:rsid w:val="00D26C37"/>
    <w:rsid w:val="00D26FF1"/>
    <w:rsid w:val="00D32D7F"/>
    <w:rsid w:val="00D42304"/>
    <w:rsid w:val="00D4566E"/>
    <w:rsid w:val="00D4700C"/>
    <w:rsid w:val="00D50DC8"/>
    <w:rsid w:val="00D51E8D"/>
    <w:rsid w:val="00D53695"/>
    <w:rsid w:val="00D6006A"/>
    <w:rsid w:val="00D60F87"/>
    <w:rsid w:val="00D6532B"/>
    <w:rsid w:val="00D66EA2"/>
    <w:rsid w:val="00D67C07"/>
    <w:rsid w:val="00D727B6"/>
    <w:rsid w:val="00D7461A"/>
    <w:rsid w:val="00D9027A"/>
    <w:rsid w:val="00D93EE9"/>
    <w:rsid w:val="00D94C37"/>
    <w:rsid w:val="00D963D1"/>
    <w:rsid w:val="00D9778B"/>
    <w:rsid w:val="00DA0B42"/>
    <w:rsid w:val="00DB1591"/>
    <w:rsid w:val="00DB178B"/>
    <w:rsid w:val="00DB5970"/>
    <w:rsid w:val="00DC07C8"/>
    <w:rsid w:val="00DC09F8"/>
    <w:rsid w:val="00DC55FA"/>
    <w:rsid w:val="00DD19CA"/>
    <w:rsid w:val="00DD221B"/>
    <w:rsid w:val="00DD5D95"/>
    <w:rsid w:val="00DE03AE"/>
    <w:rsid w:val="00DE1440"/>
    <w:rsid w:val="00DE7A34"/>
    <w:rsid w:val="00DF4694"/>
    <w:rsid w:val="00E03330"/>
    <w:rsid w:val="00E12F62"/>
    <w:rsid w:val="00E14197"/>
    <w:rsid w:val="00E32B3A"/>
    <w:rsid w:val="00E3386C"/>
    <w:rsid w:val="00E33FEC"/>
    <w:rsid w:val="00E534B6"/>
    <w:rsid w:val="00E63AC6"/>
    <w:rsid w:val="00E67B2D"/>
    <w:rsid w:val="00E73B07"/>
    <w:rsid w:val="00E76B92"/>
    <w:rsid w:val="00E815AA"/>
    <w:rsid w:val="00E90781"/>
    <w:rsid w:val="00E93B7D"/>
    <w:rsid w:val="00E96134"/>
    <w:rsid w:val="00E96A1C"/>
    <w:rsid w:val="00EA7E9D"/>
    <w:rsid w:val="00EB125B"/>
    <w:rsid w:val="00EB17F3"/>
    <w:rsid w:val="00EB4F0B"/>
    <w:rsid w:val="00EB56D5"/>
    <w:rsid w:val="00EB57EA"/>
    <w:rsid w:val="00EB5868"/>
    <w:rsid w:val="00EC0981"/>
    <w:rsid w:val="00EC3BBC"/>
    <w:rsid w:val="00EC5F52"/>
    <w:rsid w:val="00EC75C9"/>
    <w:rsid w:val="00ED5672"/>
    <w:rsid w:val="00EE11D1"/>
    <w:rsid w:val="00EF09B6"/>
    <w:rsid w:val="00EF26CC"/>
    <w:rsid w:val="00EF3690"/>
    <w:rsid w:val="00EF52D7"/>
    <w:rsid w:val="00F016CD"/>
    <w:rsid w:val="00F04D0C"/>
    <w:rsid w:val="00F05FC2"/>
    <w:rsid w:val="00F07FC7"/>
    <w:rsid w:val="00F10DB6"/>
    <w:rsid w:val="00F145F9"/>
    <w:rsid w:val="00F15F7F"/>
    <w:rsid w:val="00F332BF"/>
    <w:rsid w:val="00F33838"/>
    <w:rsid w:val="00F401CC"/>
    <w:rsid w:val="00F44093"/>
    <w:rsid w:val="00F443F3"/>
    <w:rsid w:val="00F45E0F"/>
    <w:rsid w:val="00F476A3"/>
    <w:rsid w:val="00F57DD3"/>
    <w:rsid w:val="00F57FD9"/>
    <w:rsid w:val="00F72CBF"/>
    <w:rsid w:val="00F803C4"/>
    <w:rsid w:val="00F804B5"/>
    <w:rsid w:val="00F81E46"/>
    <w:rsid w:val="00F85821"/>
    <w:rsid w:val="00F957F1"/>
    <w:rsid w:val="00F96A65"/>
    <w:rsid w:val="00FA29F6"/>
    <w:rsid w:val="00FA5F05"/>
    <w:rsid w:val="00FA6A83"/>
    <w:rsid w:val="00FC5C8B"/>
    <w:rsid w:val="00FC5F88"/>
    <w:rsid w:val="00FD1418"/>
    <w:rsid w:val="00FD4557"/>
    <w:rsid w:val="00FD48B5"/>
    <w:rsid w:val="00FD4C31"/>
    <w:rsid w:val="00FD6353"/>
    <w:rsid w:val="00FD65E4"/>
    <w:rsid w:val="00FE5198"/>
    <w:rsid w:val="00FE7910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3B65"/>
  <w15:chartTrackingRefBased/>
  <w15:docId w15:val="{36D1D5CB-43CF-4051-8E30-979DA52F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B5970"/>
    <w:pPr>
      <w:ind w:left="720"/>
      <w:contextualSpacing/>
    </w:pPr>
  </w:style>
  <w:style w:type="table" w:styleId="Kontuurtabel">
    <w:name w:val="Table Grid"/>
    <w:basedOn w:val="Normaaltabel"/>
    <w:uiPriority w:val="39"/>
    <w:rsid w:val="00DB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114C50"/>
    <w:pPr>
      <w:spacing w:after="0" w:line="240" w:lineRule="auto"/>
      <w:jc w:val="both"/>
    </w:pPr>
    <w:rPr>
      <w:rFonts w:eastAsia="Times New Roman" w:cs="Times New Roman"/>
      <w:szCs w:val="24"/>
    </w:rPr>
  </w:style>
  <w:style w:type="paragraph" w:styleId="Pis">
    <w:name w:val="header"/>
    <w:basedOn w:val="Normaallaad"/>
    <w:link w:val="PisMrk"/>
    <w:uiPriority w:val="99"/>
    <w:unhideWhenUsed/>
    <w:rsid w:val="005D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D5039"/>
  </w:style>
  <w:style w:type="paragraph" w:styleId="Jalus">
    <w:name w:val="footer"/>
    <w:basedOn w:val="Normaallaad"/>
    <w:link w:val="JalusMrk"/>
    <w:uiPriority w:val="99"/>
    <w:unhideWhenUsed/>
    <w:rsid w:val="005D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D5039"/>
  </w:style>
  <w:style w:type="character" w:styleId="Hperlink">
    <w:name w:val="Hyperlink"/>
    <w:semiHidden/>
    <w:rsid w:val="005948E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1336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Maarika Uprus</dc:creator>
  <cp:keywords/>
  <dc:description/>
  <cp:lastModifiedBy>Maarika Uprus</cp:lastModifiedBy>
  <cp:revision>26</cp:revision>
  <dcterms:created xsi:type="dcterms:W3CDTF">2024-02-07T09:26:00Z</dcterms:created>
  <dcterms:modified xsi:type="dcterms:W3CDTF">2024-02-16T11:27:00Z</dcterms:modified>
</cp:coreProperties>
</file>